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0D" w:rsidRDefault="00B1330D">
      <w:pPr>
        <w:pStyle w:val="Nadpis51"/>
        <w:rPr>
          <w:rFonts w:ascii="Tahoma" w:hAnsi="Tahoma" w:cs="Tahoma"/>
          <w:sz w:val="20"/>
          <w:szCs w:val="20"/>
        </w:rPr>
      </w:pPr>
    </w:p>
    <w:p w:rsidR="00B1330D" w:rsidRDefault="00B1330D">
      <w:pPr>
        <w:pStyle w:val="Nadpis51"/>
        <w:rPr>
          <w:rFonts w:ascii="Tahoma" w:hAnsi="Tahoma" w:cs="Tahoma"/>
          <w:sz w:val="20"/>
          <w:szCs w:val="20"/>
        </w:rPr>
      </w:pPr>
    </w:p>
    <w:p w:rsidR="00D34AC6" w:rsidRPr="0071625A" w:rsidRDefault="00D34AC6" w:rsidP="00D34AC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 w:rsidRPr="0071625A">
        <w:rPr>
          <w:rFonts w:ascii="Tahoma" w:hAnsi="Tahoma" w:cs="Tahoma"/>
          <w:b/>
          <w:caps/>
          <w:spacing w:val="30"/>
          <w:sz w:val="20"/>
          <w:szCs w:val="20"/>
        </w:rPr>
        <w:t xml:space="preserve">KÚPNA Zmluva </w:t>
      </w:r>
      <w:r w:rsidR="00853CE3">
        <w:rPr>
          <w:rFonts w:ascii="Tahoma" w:hAnsi="Tahoma" w:cs="Tahoma"/>
          <w:b/>
          <w:caps/>
          <w:spacing w:val="30"/>
          <w:sz w:val="20"/>
          <w:szCs w:val="20"/>
        </w:rPr>
        <w:t xml:space="preserve">    </w:t>
      </w:r>
    </w:p>
    <w:p w:rsidR="00D34AC6" w:rsidRPr="0071625A" w:rsidRDefault="00D34AC6" w:rsidP="00D34AC6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71625A">
        <w:rPr>
          <w:rFonts w:ascii="Tahoma" w:hAnsi="Tahoma" w:cs="Tahoma"/>
          <w:sz w:val="20"/>
          <w:szCs w:val="20"/>
        </w:rPr>
        <w:t xml:space="preserve">uzavretá podľa § 409 a nasl. zákona č. 513/1991 Zb. v znení neskorších predpisov (Obchodného zákonníka) </w:t>
      </w:r>
    </w:p>
    <w:p w:rsidR="00D34AC6" w:rsidRPr="0071625A" w:rsidRDefault="00D34AC6" w:rsidP="00D34AC6">
      <w:pPr>
        <w:widowControl w:val="0"/>
        <w:jc w:val="center"/>
        <w:rPr>
          <w:rFonts w:ascii="Tahoma" w:hAnsi="Tahoma" w:cs="Tahoma"/>
          <w:sz w:val="20"/>
          <w:szCs w:val="20"/>
        </w:rPr>
      </w:pPr>
    </w:p>
    <w:p w:rsidR="00D34AC6" w:rsidRPr="0071625A" w:rsidRDefault="00D34AC6" w:rsidP="00D34AC6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71625A">
        <w:rPr>
          <w:rFonts w:ascii="Tahoma" w:hAnsi="Tahoma" w:cs="Tahoma"/>
          <w:b/>
          <w:sz w:val="20"/>
          <w:szCs w:val="20"/>
        </w:rPr>
        <w:t>Čl. I</w:t>
      </w:r>
    </w:p>
    <w:p w:rsidR="00D34AC6" w:rsidRPr="0071625A" w:rsidRDefault="00D34AC6" w:rsidP="00D34AC6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71625A">
        <w:rPr>
          <w:rFonts w:ascii="Tahoma" w:hAnsi="Tahoma" w:cs="Tahoma"/>
          <w:b/>
          <w:sz w:val="20"/>
          <w:szCs w:val="20"/>
        </w:rPr>
        <w:t>Zmluvné strany</w:t>
      </w:r>
    </w:p>
    <w:p w:rsidR="00D34AC6" w:rsidRPr="0071625A" w:rsidRDefault="00D34AC6" w:rsidP="00D34AC6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D34AC6" w:rsidRPr="0071625A" w:rsidRDefault="00D34AC6" w:rsidP="00101A95">
      <w:pPr>
        <w:pStyle w:val="Nadpis1"/>
        <w:numPr>
          <w:ilvl w:val="0"/>
          <w:numId w:val="19"/>
        </w:numPr>
        <w:tabs>
          <w:tab w:val="left" w:pos="-6237"/>
          <w:tab w:val="num" w:pos="-6096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0" w:name="_Toc465921356"/>
      <w:r w:rsidRPr="0071625A">
        <w:rPr>
          <w:rFonts w:ascii="Tahoma" w:hAnsi="Tahoma" w:cs="Tahoma"/>
          <w:sz w:val="20"/>
          <w:szCs w:val="20"/>
        </w:rPr>
        <w:t>Objednávateľ:</w:t>
      </w:r>
      <w:r w:rsidRPr="0071625A">
        <w:rPr>
          <w:rFonts w:ascii="Tahoma" w:hAnsi="Tahoma" w:cs="Tahoma"/>
          <w:sz w:val="20"/>
          <w:szCs w:val="20"/>
        </w:rPr>
        <w:tab/>
      </w:r>
      <w:r w:rsidRPr="0071625A">
        <w:rPr>
          <w:rFonts w:ascii="Tahoma" w:hAnsi="Tahoma" w:cs="Tahoma"/>
          <w:sz w:val="20"/>
          <w:szCs w:val="20"/>
        </w:rPr>
        <w:tab/>
      </w:r>
      <w:r w:rsidRPr="0071625A">
        <w:rPr>
          <w:rFonts w:ascii="Tahoma" w:hAnsi="Tahoma" w:cs="Tahoma"/>
          <w:sz w:val="20"/>
          <w:szCs w:val="20"/>
        </w:rPr>
        <w:tab/>
        <w:t>SULOV ROCKS VALLEY s. r. o.</w:t>
      </w:r>
      <w:r w:rsidRPr="0071625A">
        <w:rPr>
          <w:rFonts w:ascii="Tahoma" w:hAnsi="Tahoma" w:cs="Tahoma"/>
          <w:sz w:val="20"/>
          <w:szCs w:val="20"/>
        </w:rPr>
        <w:tab/>
      </w:r>
      <w:bookmarkEnd w:id="0"/>
      <w:r w:rsidRPr="0071625A">
        <w:rPr>
          <w:rFonts w:ascii="Tahoma" w:hAnsi="Tahoma" w:cs="Tahoma"/>
          <w:sz w:val="20"/>
          <w:szCs w:val="20"/>
        </w:rPr>
        <w:tab/>
      </w:r>
    </w:p>
    <w:p w:rsidR="00D34AC6" w:rsidRPr="0071625A" w:rsidRDefault="00D34AC6" w:rsidP="00D34AC6">
      <w:pPr>
        <w:pStyle w:val="Nadpis1"/>
        <w:tabs>
          <w:tab w:val="clear" w:pos="540"/>
          <w:tab w:val="left" w:pos="-6237"/>
        </w:tabs>
        <w:ind w:left="708"/>
        <w:jc w:val="both"/>
        <w:rPr>
          <w:rFonts w:ascii="Tahoma" w:hAnsi="Tahoma" w:cs="Tahoma"/>
          <w:sz w:val="20"/>
          <w:szCs w:val="20"/>
        </w:rPr>
      </w:pPr>
      <w:bookmarkStart w:id="1" w:name="_Toc465921357"/>
      <w:r w:rsidRPr="0071625A">
        <w:rPr>
          <w:rFonts w:ascii="Tahoma" w:hAnsi="Tahoma" w:cs="Tahoma"/>
          <w:sz w:val="20"/>
          <w:szCs w:val="20"/>
        </w:rPr>
        <w:t xml:space="preserve">Sídlo: </w:t>
      </w:r>
      <w:r w:rsidRPr="0071625A">
        <w:rPr>
          <w:rFonts w:ascii="Tahoma" w:hAnsi="Tahoma" w:cs="Tahoma"/>
          <w:sz w:val="20"/>
          <w:szCs w:val="20"/>
        </w:rPr>
        <w:tab/>
      </w:r>
      <w:r w:rsidRPr="0071625A">
        <w:rPr>
          <w:rFonts w:ascii="Tahoma" w:hAnsi="Tahoma" w:cs="Tahoma"/>
          <w:sz w:val="20"/>
          <w:szCs w:val="20"/>
        </w:rPr>
        <w:tab/>
      </w:r>
      <w:r w:rsidRPr="0071625A">
        <w:rPr>
          <w:rFonts w:ascii="Tahoma" w:hAnsi="Tahoma" w:cs="Tahoma"/>
          <w:sz w:val="20"/>
          <w:szCs w:val="20"/>
        </w:rPr>
        <w:tab/>
      </w:r>
      <w:r w:rsidRPr="0071625A">
        <w:rPr>
          <w:rFonts w:ascii="Tahoma" w:hAnsi="Tahoma" w:cs="Tahoma"/>
          <w:sz w:val="20"/>
          <w:szCs w:val="20"/>
        </w:rPr>
        <w:tab/>
      </w:r>
      <w:bookmarkEnd w:id="1"/>
      <w:r w:rsidRPr="0071625A">
        <w:rPr>
          <w:rFonts w:ascii="Tahoma" w:hAnsi="Tahoma" w:cs="Tahoma"/>
          <w:sz w:val="20"/>
          <w:szCs w:val="20"/>
        </w:rPr>
        <w:t xml:space="preserve">Súľov - Hradná 393, 013 52Súľov – Hradná </w:t>
      </w:r>
    </w:p>
    <w:p w:rsidR="00D34AC6" w:rsidRPr="0071625A" w:rsidRDefault="00D34AC6" w:rsidP="00D34AC6">
      <w:pPr>
        <w:pStyle w:val="Nadpis1"/>
        <w:tabs>
          <w:tab w:val="clear" w:pos="540"/>
          <w:tab w:val="left" w:pos="-6237"/>
        </w:tabs>
        <w:ind w:left="708"/>
        <w:jc w:val="both"/>
        <w:rPr>
          <w:rFonts w:ascii="Tahoma" w:hAnsi="Tahoma" w:cs="Tahoma"/>
          <w:sz w:val="20"/>
          <w:szCs w:val="20"/>
        </w:rPr>
      </w:pPr>
      <w:bookmarkStart w:id="2" w:name="_Toc465921358"/>
      <w:r w:rsidRPr="0071625A">
        <w:rPr>
          <w:rFonts w:ascii="Tahoma" w:hAnsi="Tahoma" w:cs="Tahoma"/>
          <w:sz w:val="20"/>
          <w:szCs w:val="20"/>
        </w:rPr>
        <w:t xml:space="preserve">V zastúpení: </w:t>
      </w:r>
      <w:r w:rsidRPr="0071625A">
        <w:rPr>
          <w:rFonts w:ascii="Tahoma" w:hAnsi="Tahoma" w:cs="Tahoma"/>
          <w:sz w:val="20"/>
          <w:szCs w:val="20"/>
        </w:rPr>
        <w:tab/>
      </w:r>
      <w:r w:rsidRPr="0071625A">
        <w:rPr>
          <w:rFonts w:ascii="Tahoma" w:hAnsi="Tahoma" w:cs="Tahoma"/>
          <w:sz w:val="20"/>
          <w:szCs w:val="20"/>
        </w:rPr>
        <w:tab/>
      </w:r>
      <w:r w:rsidRPr="0071625A">
        <w:rPr>
          <w:rFonts w:ascii="Tahoma" w:hAnsi="Tahoma" w:cs="Tahoma"/>
          <w:sz w:val="20"/>
          <w:szCs w:val="20"/>
        </w:rPr>
        <w:tab/>
        <w:t>Mgr. Rastislav Jakubek, konateľ</w:t>
      </w:r>
      <w:bookmarkEnd w:id="2"/>
    </w:p>
    <w:p w:rsidR="00D34AC6" w:rsidRPr="0071625A" w:rsidRDefault="00D34AC6" w:rsidP="00D34AC6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71625A">
        <w:rPr>
          <w:rFonts w:ascii="Tahoma" w:hAnsi="Tahoma" w:cs="Tahoma"/>
          <w:color w:val="auto"/>
          <w:sz w:val="20"/>
          <w:szCs w:val="20"/>
        </w:rPr>
        <w:t>Kontaktná osoba:</w:t>
      </w:r>
      <w:r w:rsidRPr="0071625A">
        <w:rPr>
          <w:rFonts w:ascii="Tahoma" w:hAnsi="Tahoma" w:cs="Tahoma"/>
          <w:color w:val="auto"/>
          <w:sz w:val="20"/>
          <w:szCs w:val="20"/>
        </w:rPr>
        <w:tab/>
      </w:r>
      <w:r w:rsidRPr="0071625A">
        <w:rPr>
          <w:rFonts w:ascii="Tahoma" w:hAnsi="Tahoma" w:cs="Tahoma"/>
          <w:color w:val="auto"/>
          <w:sz w:val="20"/>
          <w:szCs w:val="20"/>
        </w:rPr>
        <w:tab/>
        <w:t>Mgr. Rastislav Jakubek</w:t>
      </w:r>
      <w:r w:rsidRPr="0071625A">
        <w:rPr>
          <w:rFonts w:ascii="Tahoma" w:hAnsi="Tahoma" w:cs="Tahoma"/>
          <w:color w:val="auto"/>
          <w:sz w:val="20"/>
          <w:szCs w:val="20"/>
        </w:rPr>
        <w:tab/>
      </w:r>
    </w:p>
    <w:p w:rsidR="00D34AC6" w:rsidRPr="0071625A" w:rsidRDefault="00D34AC6" w:rsidP="00D34AC6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71625A">
        <w:rPr>
          <w:rFonts w:ascii="Tahoma" w:hAnsi="Tahoma" w:cs="Tahoma"/>
          <w:color w:val="auto"/>
          <w:sz w:val="20"/>
          <w:szCs w:val="20"/>
        </w:rPr>
        <w:t>IČO:</w:t>
      </w:r>
      <w:r w:rsidRPr="0071625A">
        <w:rPr>
          <w:rFonts w:ascii="Tahoma" w:hAnsi="Tahoma" w:cs="Tahoma"/>
          <w:color w:val="auto"/>
          <w:sz w:val="20"/>
          <w:szCs w:val="20"/>
        </w:rPr>
        <w:tab/>
      </w:r>
      <w:r w:rsidRPr="0071625A">
        <w:rPr>
          <w:rFonts w:ascii="Tahoma" w:hAnsi="Tahoma" w:cs="Tahoma"/>
          <w:color w:val="auto"/>
          <w:sz w:val="20"/>
          <w:szCs w:val="20"/>
        </w:rPr>
        <w:tab/>
      </w:r>
      <w:r w:rsidRPr="0071625A">
        <w:rPr>
          <w:rFonts w:ascii="Tahoma" w:hAnsi="Tahoma" w:cs="Tahoma"/>
          <w:color w:val="auto"/>
          <w:sz w:val="20"/>
          <w:szCs w:val="20"/>
        </w:rPr>
        <w:tab/>
      </w:r>
      <w:r w:rsidRPr="0071625A">
        <w:rPr>
          <w:rFonts w:ascii="Tahoma" w:hAnsi="Tahoma" w:cs="Tahoma"/>
          <w:color w:val="auto"/>
          <w:sz w:val="20"/>
          <w:szCs w:val="20"/>
        </w:rPr>
        <w:tab/>
        <w:t>47 251 409</w:t>
      </w:r>
      <w:r w:rsidRPr="0071625A">
        <w:rPr>
          <w:rFonts w:ascii="Tahoma" w:hAnsi="Tahoma" w:cs="Tahoma"/>
          <w:color w:val="auto"/>
          <w:sz w:val="20"/>
          <w:szCs w:val="20"/>
        </w:rPr>
        <w:tab/>
      </w:r>
      <w:r w:rsidRPr="0071625A">
        <w:rPr>
          <w:rFonts w:ascii="Tahoma" w:hAnsi="Tahoma" w:cs="Tahoma"/>
          <w:color w:val="auto"/>
          <w:sz w:val="20"/>
          <w:szCs w:val="20"/>
        </w:rPr>
        <w:tab/>
      </w:r>
      <w:r w:rsidRPr="0071625A">
        <w:rPr>
          <w:rFonts w:ascii="Tahoma" w:hAnsi="Tahoma" w:cs="Tahoma"/>
          <w:color w:val="auto"/>
          <w:sz w:val="20"/>
          <w:szCs w:val="20"/>
        </w:rPr>
        <w:tab/>
      </w:r>
    </w:p>
    <w:p w:rsidR="00D34AC6" w:rsidRPr="0071625A" w:rsidRDefault="00D34AC6" w:rsidP="00D34AC6">
      <w:pPr>
        <w:ind w:left="345" w:firstLine="363"/>
        <w:rPr>
          <w:rFonts w:ascii="Tahoma" w:hAnsi="Tahoma" w:cs="Tahoma"/>
          <w:color w:val="222222"/>
          <w:sz w:val="20"/>
          <w:szCs w:val="20"/>
        </w:rPr>
      </w:pPr>
      <w:r w:rsidRPr="0071625A">
        <w:rPr>
          <w:rStyle w:val="ra"/>
          <w:rFonts w:ascii="Tahoma" w:hAnsi="Tahoma" w:cs="Tahoma"/>
          <w:color w:val="auto"/>
          <w:sz w:val="20"/>
          <w:szCs w:val="20"/>
        </w:rPr>
        <w:t>DIČ:</w:t>
      </w:r>
      <w:r w:rsidRPr="0071625A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71625A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71625A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71625A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71625A">
        <w:rPr>
          <w:rFonts w:ascii="Tahoma" w:hAnsi="Tahoma" w:cs="Tahoma"/>
          <w:color w:val="222222"/>
          <w:sz w:val="20"/>
          <w:szCs w:val="20"/>
        </w:rPr>
        <w:t>2023910900</w:t>
      </w:r>
    </w:p>
    <w:p w:rsidR="00D34AC6" w:rsidRPr="0071625A" w:rsidRDefault="00D34AC6" w:rsidP="00D34AC6">
      <w:pPr>
        <w:ind w:left="345" w:firstLine="363"/>
        <w:rPr>
          <w:rFonts w:ascii="Tahoma" w:hAnsi="Tahoma" w:cs="Tahoma"/>
          <w:color w:val="FF0000"/>
          <w:sz w:val="20"/>
          <w:szCs w:val="20"/>
        </w:rPr>
      </w:pPr>
      <w:r w:rsidRPr="0071625A">
        <w:rPr>
          <w:rStyle w:val="ra"/>
          <w:rFonts w:ascii="Tahoma" w:hAnsi="Tahoma" w:cs="Tahoma"/>
          <w:color w:val="auto"/>
          <w:sz w:val="20"/>
          <w:szCs w:val="20"/>
        </w:rPr>
        <w:t>IČ DPH:</w:t>
      </w:r>
      <w:r w:rsidRPr="0071625A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71625A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71625A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="0071625A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71625A">
        <w:rPr>
          <w:rFonts w:ascii="Tahoma" w:hAnsi="Tahoma" w:cs="Tahoma"/>
          <w:color w:val="222222"/>
          <w:sz w:val="20"/>
          <w:szCs w:val="20"/>
        </w:rPr>
        <w:t>SK2023910900</w:t>
      </w:r>
    </w:p>
    <w:p w:rsidR="00D34AC6" w:rsidRPr="0071625A" w:rsidRDefault="00D34AC6" w:rsidP="00D34AC6">
      <w:pPr>
        <w:ind w:left="345" w:firstLine="363"/>
        <w:rPr>
          <w:rFonts w:ascii="Tahoma" w:hAnsi="Tahoma" w:cs="Tahoma"/>
          <w:color w:val="FF0000"/>
          <w:sz w:val="20"/>
          <w:szCs w:val="20"/>
        </w:rPr>
      </w:pPr>
      <w:r w:rsidRPr="0071625A">
        <w:rPr>
          <w:rFonts w:ascii="Tahoma" w:hAnsi="Tahoma" w:cs="Tahoma"/>
          <w:color w:val="auto"/>
          <w:sz w:val="20"/>
          <w:szCs w:val="20"/>
        </w:rPr>
        <w:t>Bankové spojenie:</w:t>
      </w:r>
      <w:r w:rsidRPr="0071625A">
        <w:rPr>
          <w:rFonts w:ascii="Tahoma" w:hAnsi="Tahoma" w:cs="Tahoma"/>
          <w:color w:val="auto"/>
          <w:sz w:val="20"/>
          <w:szCs w:val="20"/>
        </w:rPr>
        <w:tab/>
      </w:r>
      <w:r w:rsidRPr="0071625A">
        <w:rPr>
          <w:rFonts w:ascii="Tahoma" w:hAnsi="Tahoma" w:cs="Tahoma"/>
          <w:color w:val="auto"/>
          <w:sz w:val="20"/>
          <w:szCs w:val="20"/>
        </w:rPr>
        <w:tab/>
      </w:r>
      <w:r w:rsidR="00FE5191">
        <w:rPr>
          <w:rFonts w:ascii="Tahoma" w:hAnsi="Tahoma" w:cs="Tahoma"/>
          <w:color w:val="auto"/>
          <w:sz w:val="20"/>
          <w:szCs w:val="20"/>
        </w:rPr>
        <w:t>Fio banka</w:t>
      </w:r>
      <w:r w:rsidRPr="0071625A">
        <w:rPr>
          <w:rFonts w:ascii="Tahoma" w:hAnsi="Tahoma" w:cs="Tahoma"/>
          <w:color w:val="222222"/>
          <w:sz w:val="20"/>
          <w:szCs w:val="20"/>
        </w:rPr>
        <w:t>, a.s.</w:t>
      </w:r>
    </w:p>
    <w:p w:rsidR="00D34AC6" w:rsidRPr="00BD695C" w:rsidRDefault="00D34AC6" w:rsidP="00FE519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71625A">
        <w:rPr>
          <w:rFonts w:ascii="Tahoma" w:hAnsi="Tahoma" w:cs="Tahoma"/>
          <w:color w:val="auto"/>
          <w:sz w:val="20"/>
          <w:szCs w:val="20"/>
        </w:rPr>
        <w:t>IBAN:</w:t>
      </w:r>
      <w:r w:rsidR="00FE5191">
        <w:rPr>
          <w:rFonts w:ascii="Tahoma" w:hAnsi="Tahoma" w:cs="Tahoma"/>
          <w:color w:val="auto"/>
          <w:sz w:val="20"/>
          <w:szCs w:val="20"/>
        </w:rPr>
        <w:tab/>
      </w:r>
      <w:r w:rsidR="00FE5191">
        <w:rPr>
          <w:rFonts w:ascii="Tahoma" w:hAnsi="Tahoma" w:cs="Tahoma"/>
          <w:color w:val="auto"/>
          <w:sz w:val="20"/>
          <w:szCs w:val="20"/>
        </w:rPr>
        <w:tab/>
      </w:r>
      <w:r w:rsidR="00FE5191">
        <w:rPr>
          <w:rFonts w:ascii="Tahoma" w:hAnsi="Tahoma" w:cs="Tahoma"/>
          <w:color w:val="auto"/>
          <w:sz w:val="20"/>
          <w:szCs w:val="20"/>
        </w:rPr>
        <w:tab/>
      </w:r>
      <w:r w:rsidR="00FE5191">
        <w:rPr>
          <w:rFonts w:ascii="Tahoma" w:hAnsi="Tahoma" w:cs="Tahoma"/>
          <w:color w:val="auto"/>
          <w:sz w:val="20"/>
          <w:szCs w:val="20"/>
        </w:rPr>
        <w:tab/>
      </w:r>
      <w:r w:rsidR="00FE5191" w:rsidRPr="00BD695C">
        <w:rPr>
          <w:rFonts w:ascii="Tahoma" w:hAnsi="Tahoma" w:cs="Tahoma"/>
          <w:color w:val="auto"/>
          <w:sz w:val="20"/>
          <w:szCs w:val="20"/>
          <w:shd w:val="clear" w:color="auto" w:fill="FFFFFF"/>
        </w:rPr>
        <w:t>SK43 8330 0000 0021 0194 5766</w:t>
      </w:r>
    </w:p>
    <w:p w:rsidR="00D34AC6" w:rsidRPr="00BD695C" w:rsidRDefault="00D34AC6" w:rsidP="00D34AC6">
      <w:pPr>
        <w:ind w:left="2880" w:hanging="2172"/>
        <w:rPr>
          <w:rFonts w:ascii="Tahoma" w:hAnsi="Tahoma" w:cs="Tahoma"/>
          <w:color w:val="auto"/>
          <w:sz w:val="20"/>
          <w:szCs w:val="20"/>
        </w:rPr>
      </w:pPr>
      <w:r w:rsidRPr="00BD695C">
        <w:rPr>
          <w:rFonts w:ascii="Tahoma" w:hAnsi="Tahoma" w:cs="Tahoma"/>
          <w:color w:val="auto"/>
          <w:sz w:val="20"/>
          <w:szCs w:val="20"/>
        </w:rPr>
        <w:t>Tel :</w:t>
      </w:r>
      <w:r w:rsidRPr="00BD695C">
        <w:rPr>
          <w:rFonts w:ascii="Tahoma" w:hAnsi="Tahoma" w:cs="Tahoma"/>
          <w:color w:val="auto"/>
          <w:sz w:val="20"/>
          <w:szCs w:val="20"/>
        </w:rPr>
        <w:tab/>
      </w:r>
      <w:r w:rsidRPr="00BD695C">
        <w:rPr>
          <w:rFonts w:ascii="Tahoma" w:hAnsi="Tahoma" w:cs="Tahoma"/>
          <w:color w:val="auto"/>
          <w:sz w:val="20"/>
          <w:szCs w:val="20"/>
        </w:rPr>
        <w:tab/>
      </w:r>
      <w:r w:rsidRPr="00BD695C">
        <w:rPr>
          <w:rFonts w:ascii="Tahoma" w:hAnsi="Tahoma" w:cs="Tahoma"/>
          <w:noProof/>
          <w:color w:val="auto"/>
          <w:sz w:val="20"/>
          <w:szCs w:val="20"/>
        </w:rPr>
        <w:t>+421</w:t>
      </w:r>
      <w:r w:rsidR="00FE5191" w:rsidRPr="00BD695C">
        <w:rPr>
          <w:rFonts w:ascii="Tahoma" w:hAnsi="Tahoma" w:cs="Tahoma"/>
          <w:noProof/>
          <w:color w:val="auto"/>
          <w:sz w:val="20"/>
          <w:szCs w:val="20"/>
        </w:rPr>
        <w:t> 905 264 653</w:t>
      </w:r>
    </w:p>
    <w:p w:rsidR="00D34AC6" w:rsidRPr="0071625A" w:rsidRDefault="00D34AC6" w:rsidP="00D34AC6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71625A">
        <w:rPr>
          <w:rFonts w:ascii="Tahoma" w:hAnsi="Tahoma" w:cs="Tahoma"/>
          <w:color w:val="auto"/>
          <w:sz w:val="20"/>
          <w:szCs w:val="20"/>
        </w:rPr>
        <w:t xml:space="preserve">Email : </w:t>
      </w:r>
      <w:r w:rsidRPr="0071625A">
        <w:rPr>
          <w:rFonts w:ascii="Tahoma" w:hAnsi="Tahoma" w:cs="Tahoma"/>
          <w:color w:val="auto"/>
          <w:sz w:val="20"/>
          <w:szCs w:val="20"/>
        </w:rPr>
        <w:tab/>
      </w:r>
      <w:r w:rsidRPr="0071625A">
        <w:rPr>
          <w:rFonts w:ascii="Tahoma" w:hAnsi="Tahoma" w:cs="Tahoma"/>
          <w:color w:val="auto"/>
          <w:sz w:val="20"/>
          <w:szCs w:val="20"/>
        </w:rPr>
        <w:tab/>
      </w:r>
      <w:r w:rsidRPr="0071625A">
        <w:rPr>
          <w:rFonts w:ascii="Tahoma" w:hAnsi="Tahoma" w:cs="Tahoma"/>
          <w:color w:val="auto"/>
          <w:sz w:val="20"/>
          <w:szCs w:val="20"/>
        </w:rPr>
        <w:tab/>
      </w:r>
      <w:r w:rsidR="0071625A">
        <w:rPr>
          <w:rFonts w:ascii="Tahoma" w:hAnsi="Tahoma" w:cs="Tahoma"/>
          <w:color w:val="auto"/>
          <w:sz w:val="20"/>
          <w:szCs w:val="20"/>
        </w:rPr>
        <w:tab/>
      </w:r>
      <w:hyperlink r:id="rId8" w:history="1">
        <w:r w:rsidRPr="00E976C8">
          <w:rPr>
            <w:rStyle w:val="Hypertextovprepojenie"/>
            <w:rFonts w:ascii="Tahoma" w:eastAsiaTheme="majorEastAsia" w:hAnsi="Tahoma" w:cs="Tahoma"/>
            <w:color w:val="auto"/>
            <w:sz w:val="20"/>
            <w:szCs w:val="20"/>
          </w:rPr>
          <w:t>recepcia@penzionstefanik.sk</w:t>
        </w:r>
      </w:hyperlink>
      <w:r w:rsidRPr="00E976C8">
        <w:rPr>
          <w:rFonts w:ascii="Tahoma" w:hAnsi="Tahoma" w:cs="Tahoma"/>
          <w:color w:val="auto"/>
          <w:sz w:val="20"/>
          <w:szCs w:val="20"/>
        </w:rPr>
        <w:tab/>
      </w:r>
      <w:r w:rsidRPr="0071625A">
        <w:rPr>
          <w:rFonts w:ascii="Tahoma" w:hAnsi="Tahoma" w:cs="Tahoma"/>
          <w:color w:val="FF0000"/>
          <w:sz w:val="20"/>
          <w:szCs w:val="20"/>
        </w:rPr>
        <w:tab/>
      </w:r>
      <w:r w:rsidRPr="0071625A">
        <w:rPr>
          <w:rFonts w:ascii="Tahoma" w:hAnsi="Tahoma" w:cs="Tahoma"/>
          <w:color w:val="auto"/>
          <w:sz w:val="20"/>
          <w:szCs w:val="20"/>
        </w:rPr>
        <w:tab/>
      </w:r>
    </w:p>
    <w:p w:rsidR="00D34AC6" w:rsidRPr="00E976C8" w:rsidRDefault="00D34AC6" w:rsidP="00D34AC6">
      <w:pPr>
        <w:pStyle w:val="Zkladntext"/>
        <w:rPr>
          <w:rFonts w:ascii="Tahoma" w:hAnsi="Tahoma" w:cs="Tahoma"/>
          <w:sz w:val="20"/>
          <w:szCs w:val="20"/>
        </w:rPr>
      </w:pPr>
      <w:r w:rsidRPr="00E976C8">
        <w:rPr>
          <w:rFonts w:ascii="Tahoma" w:hAnsi="Tahoma" w:cs="Tahoma"/>
          <w:sz w:val="20"/>
          <w:szCs w:val="20"/>
        </w:rPr>
        <w:t>(ďalej len : „Objednávateľ“ )</w:t>
      </w:r>
    </w:p>
    <w:p w:rsidR="00D34AC6" w:rsidRPr="0071625A" w:rsidRDefault="00D34AC6" w:rsidP="00D34AC6">
      <w:pPr>
        <w:pStyle w:val="Zkladntext"/>
        <w:rPr>
          <w:rFonts w:ascii="Tahoma" w:hAnsi="Tahoma" w:cs="Tahoma"/>
          <w:sz w:val="20"/>
          <w:szCs w:val="20"/>
        </w:rPr>
      </w:pPr>
    </w:p>
    <w:p w:rsidR="00D34AC6" w:rsidRPr="0071625A" w:rsidRDefault="00D34AC6" w:rsidP="00101A95">
      <w:pPr>
        <w:pStyle w:val="Nadpis1"/>
        <w:numPr>
          <w:ilvl w:val="0"/>
          <w:numId w:val="19"/>
        </w:numPr>
        <w:tabs>
          <w:tab w:val="clear" w:pos="360"/>
          <w:tab w:val="num" w:pos="426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bookmarkStart w:id="3" w:name="_Toc465921359"/>
      <w:r w:rsidRPr="0071625A">
        <w:rPr>
          <w:rFonts w:ascii="Tahoma" w:hAnsi="Tahoma" w:cs="Tahoma"/>
          <w:sz w:val="20"/>
          <w:szCs w:val="20"/>
        </w:rPr>
        <w:t>Dodávateľ :</w:t>
      </w:r>
      <w:bookmarkEnd w:id="3"/>
      <w:r w:rsidRPr="0071625A">
        <w:rPr>
          <w:rFonts w:ascii="Tahoma" w:hAnsi="Tahoma" w:cs="Tahoma"/>
          <w:sz w:val="20"/>
          <w:szCs w:val="20"/>
        </w:rPr>
        <w:tab/>
      </w:r>
    </w:p>
    <w:p w:rsidR="00D34AC6" w:rsidRPr="0071625A" w:rsidRDefault="00D34AC6" w:rsidP="00D34AC6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71625A">
        <w:rPr>
          <w:rFonts w:ascii="Tahoma" w:hAnsi="Tahoma" w:cs="Tahoma"/>
          <w:sz w:val="20"/>
          <w:szCs w:val="20"/>
        </w:rPr>
        <w:t>Sídlo:</w:t>
      </w:r>
      <w:r w:rsidRPr="0071625A">
        <w:rPr>
          <w:rFonts w:ascii="Tahoma" w:hAnsi="Tahoma" w:cs="Tahoma"/>
          <w:sz w:val="20"/>
          <w:szCs w:val="20"/>
        </w:rPr>
        <w:tab/>
      </w:r>
    </w:p>
    <w:p w:rsidR="00D34AC6" w:rsidRPr="0071625A" w:rsidRDefault="00D34AC6" w:rsidP="00D34AC6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71625A">
        <w:rPr>
          <w:rFonts w:ascii="Tahoma" w:hAnsi="Tahoma" w:cs="Tahoma"/>
          <w:sz w:val="20"/>
          <w:szCs w:val="20"/>
        </w:rPr>
        <w:t xml:space="preserve">V zastúpení: </w:t>
      </w:r>
      <w:r w:rsidRPr="0071625A">
        <w:rPr>
          <w:rFonts w:ascii="Tahoma" w:hAnsi="Tahoma" w:cs="Tahoma"/>
          <w:sz w:val="20"/>
          <w:szCs w:val="20"/>
        </w:rPr>
        <w:tab/>
      </w:r>
    </w:p>
    <w:p w:rsidR="00D34AC6" w:rsidRPr="0071625A" w:rsidRDefault="00D34AC6" w:rsidP="00D34AC6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71625A">
        <w:rPr>
          <w:rFonts w:ascii="Tahoma" w:hAnsi="Tahoma" w:cs="Tahoma"/>
          <w:sz w:val="20"/>
          <w:szCs w:val="20"/>
        </w:rPr>
        <w:t>IČO:</w:t>
      </w:r>
      <w:r w:rsidRPr="0071625A">
        <w:rPr>
          <w:rFonts w:ascii="Tahoma" w:hAnsi="Tahoma" w:cs="Tahoma"/>
          <w:sz w:val="20"/>
          <w:szCs w:val="20"/>
        </w:rPr>
        <w:tab/>
      </w:r>
    </w:p>
    <w:p w:rsidR="00D34AC6" w:rsidRPr="0071625A" w:rsidRDefault="00D34AC6" w:rsidP="00D34AC6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71625A">
        <w:rPr>
          <w:rStyle w:val="ra"/>
          <w:rFonts w:ascii="Tahoma" w:hAnsi="Tahoma" w:cs="Tahoma"/>
          <w:sz w:val="20"/>
          <w:szCs w:val="20"/>
        </w:rPr>
        <w:t>DIČ:</w:t>
      </w:r>
      <w:r w:rsidRPr="0071625A">
        <w:rPr>
          <w:rStyle w:val="ra"/>
          <w:rFonts w:ascii="Tahoma" w:hAnsi="Tahoma" w:cs="Tahoma"/>
          <w:sz w:val="20"/>
          <w:szCs w:val="20"/>
        </w:rPr>
        <w:tab/>
      </w:r>
    </w:p>
    <w:p w:rsidR="00D34AC6" w:rsidRPr="0071625A" w:rsidRDefault="00D34AC6" w:rsidP="00D34AC6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71625A">
        <w:rPr>
          <w:rFonts w:ascii="Tahoma" w:hAnsi="Tahoma" w:cs="Tahoma"/>
          <w:sz w:val="20"/>
          <w:szCs w:val="20"/>
        </w:rPr>
        <w:t>IČ DPH :</w:t>
      </w:r>
      <w:r w:rsidRPr="0071625A">
        <w:rPr>
          <w:rFonts w:ascii="Tahoma" w:hAnsi="Tahoma" w:cs="Tahoma"/>
          <w:sz w:val="20"/>
          <w:szCs w:val="20"/>
        </w:rPr>
        <w:tab/>
      </w:r>
    </w:p>
    <w:p w:rsidR="00D34AC6" w:rsidRPr="0071625A" w:rsidRDefault="00D34AC6" w:rsidP="00D34AC6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71625A">
        <w:rPr>
          <w:rFonts w:ascii="Tahoma" w:eastAsia="STXihei" w:hAnsi="Tahoma" w:cs="Tahoma"/>
          <w:sz w:val="20"/>
          <w:szCs w:val="20"/>
        </w:rPr>
        <w:t>Bankové spojenie:</w:t>
      </w:r>
      <w:r w:rsidRPr="0071625A">
        <w:rPr>
          <w:rFonts w:ascii="Tahoma" w:eastAsia="STXihei" w:hAnsi="Tahoma" w:cs="Tahoma"/>
          <w:sz w:val="20"/>
          <w:szCs w:val="20"/>
        </w:rPr>
        <w:tab/>
      </w:r>
    </w:p>
    <w:p w:rsidR="00D34AC6" w:rsidRPr="0071625A" w:rsidRDefault="00D34AC6" w:rsidP="00D34AC6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71625A">
        <w:rPr>
          <w:rFonts w:ascii="Tahoma" w:eastAsia="STXihei" w:hAnsi="Tahoma" w:cs="Tahoma"/>
          <w:sz w:val="20"/>
          <w:szCs w:val="20"/>
        </w:rPr>
        <w:t xml:space="preserve">Číslo účtu: </w:t>
      </w:r>
    </w:p>
    <w:p w:rsidR="00D34AC6" w:rsidRPr="0071625A" w:rsidRDefault="00D34AC6" w:rsidP="00D34AC6">
      <w:pPr>
        <w:ind w:left="345" w:firstLine="363"/>
        <w:rPr>
          <w:rFonts w:ascii="Tahoma" w:hAnsi="Tahoma" w:cs="Tahoma"/>
          <w:sz w:val="20"/>
          <w:szCs w:val="20"/>
        </w:rPr>
      </w:pPr>
      <w:r w:rsidRPr="0071625A">
        <w:rPr>
          <w:rFonts w:ascii="Tahoma" w:hAnsi="Tahoma" w:cs="Tahoma"/>
          <w:sz w:val="20"/>
          <w:szCs w:val="20"/>
        </w:rPr>
        <w:t>Tel :</w:t>
      </w:r>
      <w:r w:rsidRPr="0071625A">
        <w:rPr>
          <w:rFonts w:ascii="Tahoma" w:hAnsi="Tahoma" w:cs="Tahoma"/>
          <w:sz w:val="20"/>
          <w:szCs w:val="20"/>
        </w:rPr>
        <w:tab/>
      </w:r>
      <w:r w:rsidRPr="0071625A">
        <w:rPr>
          <w:rFonts w:ascii="Tahoma" w:hAnsi="Tahoma" w:cs="Tahoma"/>
          <w:sz w:val="20"/>
          <w:szCs w:val="20"/>
        </w:rPr>
        <w:tab/>
      </w:r>
      <w:r w:rsidRPr="0071625A">
        <w:rPr>
          <w:rFonts w:ascii="Tahoma" w:hAnsi="Tahoma" w:cs="Tahoma"/>
          <w:sz w:val="20"/>
          <w:szCs w:val="20"/>
        </w:rPr>
        <w:tab/>
      </w:r>
      <w:r w:rsidRPr="0071625A">
        <w:rPr>
          <w:rFonts w:ascii="Tahoma" w:hAnsi="Tahoma" w:cs="Tahoma"/>
          <w:sz w:val="20"/>
          <w:szCs w:val="20"/>
        </w:rPr>
        <w:tab/>
      </w:r>
    </w:p>
    <w:p w:rsidR="00D34AC6" w:rsidRPr="0071625A" w:rsidRDefault="00D34AC6" w:rsidP="00D34AC6">
      <w:pPr>
        <w:ind w:left="345" w:firstLine="363"/>
        <w:rPr>
          <w:rFonts w:ascii="Tahoma" w:hAnsi="Tahoma" w:cs="Tahoma"/>
          <w:sz w:val="20"/>
          <w:szCs w:val="20"/>
        </w:rPr>
      </w:pPr>
      <w:r w:rsidRPr="0071625A">
        <w:rPr>
          <w:rFonts w:ascii="Tahoma" w:hAnsi="Tahoma" w:cs="Tahoma"/>
          <w:sz w:val="20"/>
          <w:szCs w:val="20"/>
        </w:rPr>
        <w:t xml:space="preserve">Email : </w:t>
      </w:r>
      <w:r w:rsidRPr="0071625A">
        <w:rPr>
          <w:rFonts w:ascii="Tahoma" w:hAnsi="Tahoma" w:cs="Tahoma"/>
          <w:sz w:val="20"/>
          <w:szCs w:val="20"/>
        </w:rPr>
        <w:tab/>
      </w:r>
      <w:r w:rsidRPr="0071625A">
        <w:rPr>
          <w:rFonts w:ascii="Tahoma" w:hAnsi="Tahoma" w:cs="Tahoma"/>
          <w:sz w:val="20"/>
          <w:szCs w:val="20"/>
        </w:rPr>
        <w:tab/>
      </w:r>
      <w:r w:rsidRPr="0071625A">
        <w:rPr>
          <w:rFonts w:ascii="Tahoma" w:hAnsi="Tahoma" w:cs="Tahoma"/>
          <w:sz w:val="20"/>
          <w:szCs w:val="20"/>
        </w:rPr>
        <w:tab/>
      </w:r>
    </w:p>
    <w:p w:rsidR="00D34AC6" w:rsidRPr="00E976C8" w:rsidRDefault="00D34AC6" w:rsidP="00D34AC6">
      <w:pPr>
        <w:pStyle w:val="Zkladntext"/>
        <w:rPr>
          <w:rFonts w:ascii="Tahoma" w:hAnsi="Tahoma" w:cs="Tahoma"/>
          <w:sz w:val="20"/>
          <w:szCs w:val="20"/>
        </w:rPr>
      </w:pPr>
      <w:r w:rsidRPr="00E976C8">
        <w:rPr>
          <w:rFonts w:ascii="Tahoma" w:hAnsi="Tahoma" w:cs="Tahoma"/>
          <w:sz w:val="20"/>
          <w:szCs w:val="20"/>
        </w:rPr>
        <w:t xml:space="preserve">(ďalej len „Dodávateľ“ ) </w:t>
      </w:r>
      <w:r w:rsidRPr="00E976C8">
        <w:rPr>
          <w:rFonts w:ascii="Tahoma" w:hAnsi="Tahoma" w:cs="Tahoma"/>
          <w:sz w:val="20"/>
          <w:szCs w:val="20"/>
        </w:rPr>
        <w:tab/>
      </w:r>
    </w:p>
    <w:p w:rsidR="00D34AC6" w:rsidRPr="0071625A" w:rsidRDefault="00D34AC6" w:rsidP="00D34AC6">
      <w:pPr>
        <w:widowControl w:val="0"/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</w:p>
    <w:p w:rsidR="00D34AC6" w:rsidRPr="0071625A" w:rsidRDefault="00D34AC6" w:rsidP="00D34AC6">
      <w:pPr>
        <w:pStyle w:val="C1"/>
        <w:rPr>
          <w:rFonts w:ascii="Tahoma" w:hAnsi="Tahoma" w:cs="Tahoma"/>
          <w:b w:val="0"/>
        </w:rPr>
      </w:pPr>
      <w:r w:rsidRPr="0071625A">
        <w:rPr>
          <w:rFonts w:ascii="Tahoma" w:hAnsi="Tahoma" w:cs="Tahoma"/>
          <w:b w:val="0"/>
        </w:rPr>
        <w:t>Východiskovým podkladom na uzavretie tejto zmluvy (ďalej len „zmluva“) je ponuka dodávateľa zo dňa ................. (doplní uchádzač), predložená v procese verejného obstarávania  s názvom: „</w:t>
      </w:r>
      <w:r w:rsidRPr="0071625A">
        <w:rPr>
          <w:rFonts w:ascii="Tahoma" w:eastAsiaTheme="minorHAnsi" w:hAnsi="Tahoma" w:cs="Tahoma"/>
          <w:b w:val="0"/>
          <w:color w:val="auto"/>
          <w:lang w:eastAsia="en-US"/>
        </w:rPr>
        <w:t>Dodávka inovatívnej technológie</w:t>
      </w:r>
      <w:r w:rsidRPr="0071625A">
        <w:rPr>
          <w:rFonts w:ascii="Tahoma" w:hAnsi="Tahoma" w:cs="Tahoma"/>
          <w:b w:val="0"/>
        </w:rPr>
        <w:t>“.</w:t>
      </w:r>
    </w:p>
    <w:p w:rsidR="00D34AC6" w:rsidRPr="0071625A" w:rsidRDefault="00D34AC6" w:rsidP="00D34AC6">
      <w:pPr>
        <w:jc w:val="center"/>
        <w:rPr>
          <w:rFonts w:ascii="Tahoma" w:hAnsi="Tahoma" w:cs="Tahoma"/>
          <w:b/>
          <w:sz w:val="20"/>
          <w:szCs w:val="20"/>
        </w:rPr>
      </w:pPr>
    </w:p>
    <w:p w:rsidR="00D34AC6" w:rsidRPr="0071625A" w:rsidRDefault="00D34AC6" w:rsidP="00D34AC6">
      <w:pPr>
        <w:jc w:val="center"/>
        <w:rPr>
          <w:rFonts w:ascii="Tahoma" w:hAnsi="Tahoma" w:cs="Tahoma"/>
          <w:b/>
          <w:sz w:val="20"/>
          <w:szCs w:val="20"/>
        </w:rPr>
      </w:pPr>
    </w:p>
    <w:p w:rsidR="00D34AC6" w:rsidRPr="0071625A" w:rsidRDefault="00D34AC6" w:rsidP="00D34AC6">
      <w:pPr>
        <w:jc w:val="center"/>
        <w:rPr>
          <w:rFonts w:ascii="Tahoma" w:hAnsi="Tahoma" w:cs="Tahoma"/>
          <w:b/>
          <w:sz w:val="20"/>
          <w:szCs w:val="20"/>
        </w:rPr>
      </w:pPr>
      <w:r w:rsidRPr="0071625A">
        <w:rPr>
          <w:rFonts w:ascii="Tahoma" w:hAnsi="Tahoma" w:cs="Tahoma"/>
          <w:b/>
          <w:sz w:val="20"/>
          <w:szCs w:val="20"/>
        </w:rPr>
        <w:t>Čl. II</w:t>
      </w:r>
    </w:p>
    <w:p w:rsidR="00D34AC6" w:rsidRPr="0071625A" w:rsidRDefault="00D34AC6" w:rsidP="00D34AC6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71625A">
        <w:rPr>
          <w:rFonts w:ascii="Tahoma" w:hAnsi="Tahoma" w:cs="Tahoma"/>
          <w:b/>
          <w:sz w:val="20"/>
          <w:szCs w:val="20"/>
        </w:rPr>
        <w:t>Predmet zmluvy</w:t>
      </w:r>
    </w:p>
    <w:p w:rsidR="00D34AC6" w:rsidRPr="0071625A" w:rsidRDefault="00D34AC6" w:rsidP="00101A95">
      <w:pPr>
        <w:pStyle w:val="Zarkazkladnhotextu21"/>
        <w:numPr>
          <w:ilvl w:val="0"/>
          <w:numId w:val="21"/>
        </w:numPr>
        <w:autoSpaceDE w:val="0"/>
        <w:autoSpaceDN w:val="0"/>
        <w:adjustRightInd w:val="0"/>
        <w:ind w:left="426" w:hanging="426"/>
        <w:rPr>
          <w:rFonts w:ascii="Tahoma" w:hAnsi="Tahoma" w:cs="Tahoma"/>
          <w:bCs/>
          <w:sz w:val="20"/>
          <w:szCs w:val="20"/>
        </w:rPr>
      </w:pPr>
      <w:r w:rsidRPr="0071625A">
        <w:rPr>
          <w:rFonts w:ascii="Tahoma" w:hAnsi="Tahoma" w:cs="Tahoma"/>
          <w:sz w:val="20"/>
          <w:szCs w:val="20"/>
        </w:rPr>
        <w:t xml:space="preserve">Predmetom zmluvy </w:t>
      </w:r>
      <w:r w:rsidRPr="0071625A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>je .............................................................................................</w:t>
      </w:r>
      <w:r w:rsidRPr="0071625A">
        <w:rPr>
          <w:rFonts w:ascii="Tahoma" w:hAnsi="Tahoma" w:cs="Tahoma"/>
          <w:sz w:val="20"/>
          <w:szCs w:val="20"/>
        </w:rPr>
        <w:t>.</w:t>
      </w:r>
    </w:p>
    <w:p w:rsidR="00D34AC6" w:rsidRPr="00E976C8" w:rsidRDefault="00D34AC6" w:rsidP="00D34AC6">
      <w:pPr>
        <w:pStyle w:val="Zarkazkladnhotextu21"/>
        <w:autoSpaceDE w:val="0"/>
        <w:autoSpaceDN w:val="0"/>
        <w:adjustRightInd w:val="0"/>
        <w:ind w:left="426"/>
        <w:rPr>
          <w:rFonts w:ascii="Tahoma" w:hAnsi="Tahoma" w:cs="Tahoma"/>
          <w:color w:val="FF0000"/>
          <w:sz w:val="16"/>
          <w:szCs w:val="16"/>
        </w:rPr>
      </w:pPr>
      <w:r w:rsidRPr="0071625A">
        <w:rPr>
          <w:rFonts w:ascii="Tahoma" w:hAnsi="Tahoma" w:cs="Tahoma"/>
          <w:color w:val="FF0000"/>
          <w:sz w:val="20"/>
          <w:szCs w:val="20"/>
        </w:rPr>
        <w:tab/>
      </w:r>
      <w:r w:rsidRPr="0071625A">
        <w:rPr>
          <w:rFonts w:ascii="Tahoma" w:hAnsi="Tahoma" w:cs="Tahoma"/>
          <w:color w:val="FF0000"/>
          <w:sz w:val="20"/>
          <w:szCs w:val="20"/>
        </w:rPr>
        <w:tab/>
      </w:r>
      <w:r w:rsidRPr="0071625A">
        <w:rPr>
          <w:rFonts w:ascii="Tahoma" w:hAnsi="Tahoma" w:cs="Tahoma"/>
          <w:color w:val="FF0000"/>
          <w:sz w:val="20"/>
          <w:szCs w:val="20"/>
        </w:rPr>
        <w:tab/>
      </w:r>
      <w:r w:rsidRPr="00E976C8">
        <w:rPr>
          <w:rFonts w:ascii="Tahoma" w:hAnsi="Tahoma" w:cs="Tahoma"/>
          <w:color w:val="FF0000"/>
          <w:sz w:val="16"/>
          <w:szCs w:val="16"/>
        </w:rPr>
        <w:t>(uchádzač uvedie časť predmetu zákazky na ktorú predkladá ponuku)</w:t>
      </w:r>
    </w:p>
    <w:p w:rsidR="00D34AC6" w:rsidRPr="0071625A" w:rsidRDefault="00D34AC6" w:rsidP="00D34AC6">
      <w:pPr>
        <w:pStyle w:val="Zarkazkladnhotextu21"/>
        <w:autoSpaceDE w:val="0"/>
        <w:autoSpaceDN w:val="0"/>
        <w:adjustRightInd w:val="0"/>
        <w:ind w:left="426"/>
        <w:rPr>
          <w:rFonts w:ascii="Tahoma" w:hAnsi="Tahoma" w:cs="Tahoma"/>
          <w:bCs/>
          <w:sz w:val="20"/>
          <w:szCs w:val="20"/>
        </w:rPr>
      </w:pPr>
    </w:p>
    <w:p w:rsidR="00D34AC6" w:rsidRPr="00E976C8" w:rsidRDefault="00D34AC6" w:rsidP="00101A95">
      <w:pPr>
        <w:pStyle w:val="Zarkazkladnhotextu21"/>
        <w:numPr>
          <w:ilvl w:val="0"/>
          <w:numId w:val="21"/>
        </w:numPr>
        <w:spacing w:after="240"/>
        <w:ind w:left="426" w:hanging="426"/>
        <w:rPr>
          <w:rFonts w:ascii="Tahoma" w:hAnsi="Tahoma" w:cs="Tahoma"/>
          <w:color w:val="000000"/>
          <w:sz w:val="16"/>
          <w:szCs w:val="16"/>
        </w:rPr>
      </w:pPr>
      <w:r w:rsidRPr="0071625A">
        <w:rPr>
          <w:rFonts w:ascii="Tahoma" w:hAnsi="Tahoma" w:cs="Tahoma"/>
          <w:color w:val="000000"/>
          <w:sz w:val="20"/>
          <w:szCs w:val="20"/>
        </w:rPr>
        <w:t>Názov predmetu zmluvy ..........................................................................................</w:t>
      </w:r>
      <w:r w:rsidRPr="0071625A">
        <w:rPr>
          <w:rFonts w:ascii="Tahoma" w:eastAsia="Arial" w:hAnsi="Tahoma" w:cs="Tahoma"/>
          <w:color w:val="FF0000"/>
          <w:sz w:val="20"/>
          <w:szCs w:val="20"/>
        </w:rPr>
        <w:tab/>
      </w:r>
      <w:r w:rsidRPr="0071625A">
        <w:rPr>
          <w:rFonts w:ascii="Tahoma" w:eastAsia="Arial" w:hAnsi="Tahoma" w:cs="Tahoma"/>
          <w:color w:val="FF0000"/>
          <w:sz w:val="20"/>
          <w:szCs w:val="20"/>
        </w:rPr>
        <w:tab/>
      </w:r>
      <w:r w:rsidRPr="0071625A">
        <w:rPr>
          <w:rFonts w:ascii="Tahoma" w:eastAsia="Arial" w:hAnsi="Tahoma" w:cs="Tahoma"/>
          <w:color w:val="FF0000"/>
          <w:sz w:val="20"/>
          <w:szCs w:val="20"/>
        </w:rPr>
        <w:tab/>
      </w:r>
      <w:r w:rsidRPr="0071625A">
        <w:rPr>
          <w:rFonts w:ascii="Tahoma" w:eastAsia="Arial" w:hAnsi="Tahoma" w:cs="Tahoma"/>
          <w:color w:val="FF0000"/>
          <w:sz w:val="20"/>
          <w:szCs w:val="20"/>
        </w:rPr>
        <w:tab/>
      </w:r>
      <w:r w:rsidRPr="0071625A">
        <w:rPr>
          <w:rFonts w:ascii="Tahoma" w:eastAsia="Arial" w:hAnsi="Tahoma" w:cs="Tahoma"/>
          <w:color w:val="FF0000"/>
          <w:sz w:val="20"/>
          <w:szCs w:val="20"/>
        </w:rPr>
        <w:tab/>
      </w:r>
      <w:r w:rsidRPr="00E976C8">
        <w:rPr>
          <w:rFonts w:ascii="Tahoma" w:hAnsi="Tahoma" w:cs="Tahoma"/>
          <w:color w:val="FF0000"/>
          <w:sz w:val="16"/>
          <w:szCs w:val="16"/>
        </w:rPr>
        <w:t>(uchádzač uvedie názov výrobcu a typové označenie predmetu zmluvy)</w:t>
      </w:r>
    </w:p>
    <w:p w:rsidR="00D34AC6" w:rsidRPr="0071625A" w:rsidRDefault="00D34AC6" w:rsidP="00101A95">
      <w:pPr>
        <w:pStyle w:val="Zarkazkladnhotextu21"/>
        <w:numPr>
          <w:ilvl w:val="0"/>
          <w:numId w:val="21"/>
        </w:numPr>
        <w:spacing w:after="240"/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E976C8">
        <w:rPr>
          <w:rFonts w:ascii="Tahoma" w:hAnsi="Tahoma" w:cs="Tahoma"/>
          <w:color w:val="auto"/>
          <w:sz w:val="20"/>
          <w:szCs w:val="20"/>
        </w:rPr>
        <w:t>Podrobná špecifikácia predmetu zmluvy je uvedená v Prílohe č. 1.  tejto zmluvy</w:t>
      </w:r>
      <w:r w:rsidRPr="0071625A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D34AC6" w:rsidRPr="0071625A" w:rsidRDefault="00D34AC6" w:rsidP="00101A95">
      <w:pPr>
        <w:pStyle w:val="Zarkazkladnhotextu21"/>
        <w:numPr>
          <w:ilvl w:val="0"/>
          <w:numId w:val="21"/>
        </w:numPr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71625A">
        <w:rPr>
          <w:rFonts w:ascii="Tahoma" w:hAnsi="Tahoma" w:cs="Tahoma"/>
          <w:color w:val="auto"/>
          <w:sz w:val="20"/>
          <w:szCs w:val="20"/>
        </w:rPr>
        <w:t xml:space="preserve">Súčasťou predmetu zmluvy je </w:t>
      </w:r>
    </w:p>
    <w:p w:rsidR="00D34AC6" w:rsidRPr="0071625A" w:rsidRDefault="00D34AC6" w:rsidP="00101A95">
      <w:pPr>
        <w:pStyle w:val="Zkladntext3"/>
        <w:numPr>
          <w:ilvl w:val="0"/>
          <w:numId w:val="28"/>
        </w:numPr>
        <w:ind w:hanging="294"/>
        <w:jc w:val="both"/>
        <w:rPr>
          <w:rFonts w:ascii="Tahoma" w:hAnsi="Tahoma" w:cs="Tahoma"/>
          <w:b/>
          <w:sz w:val="20"/>
        </w:rPr>
      </w:pPr>
      <w:r w:rsidRPr="0071625A">
        <w:rPr>
          <w:rFonts w:ascii="Tahoma" w:hAnsi="Tahoma" w:cs="Tahoma"/>
          <w:bCs/>
          <w:color w:val="000000"/>
          <w:sz w:val="20"/>
        </w:rPr>
        <w:t>dodanie na miesto umiestnenia predmetu zmluvy</w:t>
      </w:r>
      <w:r w:rsidRPr="0071625A">
        <w:rPr>
          <w:rFonts w:ascii="Tahoma" w:hAnsi="Tahoma" w:cs="Tahoma"/>
          <w:color w:val="000000"/>
          <w:sz w:val="20"/>
        </w:rPr>
        <w:t xml:space="preserve">, t.j. doprava a premiestnenie do miesta umiestnenia predmetu zmluvy, ktoré je objednávateľova prevádzka </w:t>
      </w:r>
      <w:r w:rsidRPr="0071625A">
        <w:rPr>
          <w:rFonts w:ascii="Tahoma" w:hAnsi="Tahoma" w:cs="Tahoma"/>
          <w:sz w:val="20"/>
        </w:rPr>
        <w:t>Novák</w:t>
      </w:r>
      <w:r w:rsidR="00E976C8">
        <w:rPr>
          <w:rFonts w:ascii="Tahoma" w:hAnsi="Tahoma" w:cs="Tahoma"/>
          <w:sz w:val="20"/>
        </w:rPr>
        <w:t>y</w:t>
      </w:r>
      <w:r w:rsidRPr="0071625A">
        <w:rPr>
          <w:rFonts w:ascii="Tahoma" w:hAnsi="Tahoma" w:cs="Tahoma"/>
          <w:sz w:val="20"/>
        </w:rPr>
        <w:t xml:space="preserve"> ul</w:t>
      </w:r>
      <w:r w:rsidR="00E976C8">
        <w:rPr>
          <w:rFonts w:ascii="Tahoma" w:hAnsi="Tahoma" w:cs="Tahoma"/>
          <w:sz w:val="20"/>
        </w:rPr>
        <w:t>.</w:t>
      </w:r>
      <w:r w:rsidRPr="0071625A">
        <w:rPr>
          <w:rFonts w:ascii="Tahoma" w:hAnsi="Tahoma" w:cs="Tahoma"/>
          <w:sz w:val="20"/>
        </w:rPr>
        <w:t>Šimonovská 559/2 a</w:t>
      </w:r>
    </w:p>
    <w:p w:rsidR="00D34AC6" w:rsidRPr="0071625A" w:rsidRDefault="00D34AC6" w:rsidP="00101A95">
      <w:pPr>
        <w:pStyle w:val="Zkladntext3"/>
        <w:numPr>
          <w:ilvl w:val="0"/>
          <w:numId w:val="28"/>
        </w:numPr>
        <w:ind w:left="709" w:hanging="284"/>
        <w:jc w:val="both"/>
        <w:rPr>
          <w:rFonts w:ascii="Tahoma" w:hAnsi="Tahoma" w:cs="Tahoma"/>
          <w:b/>
          <w:color w:val="000000"/>
          <w:sz w:val="20"/>
        </w:rPr>
      </w:pPr>
      <w:r w:rsidRPr="0071625A">
        <w:rPr>
          <w:rFonts w:ascii="Tahoma" w:hAnsi="Tahoma" w:cs="Tahoma"/>
          <w:color w:val="000000"/>
          <w:sz w:val="20"/>
        </w:rPr>
        <w:t>montáž predmetu zmluvy do jestvujúcich rozvodov médií objednávateľa do objednávateľom stanovených pripojovacích bodov, pričom dodávateľ je povinný realizovať zaistenie (ochranu) predmetu zmluvy pred poškodením a vypracovať dokumentácie o realizácii zapojenia predmetu zmluvy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zmluvy a</w:t>
      </w:r>
    </w:p>
    <w:p w:rsidR="00D34AC6" w:rsidRPr="0071625A" w:rsidRDefault="00D34AC6" w:rsidP="00101A95">
      <w:pPr>
        <w:pStyle w:val="Zkladntext3"/>
        <w:numPr>
          <w:ilvl w:val="0"/>
          <w:numId w:val="28"/>
        </w:numPr>
        <w:ind w:left="709" w:hanging="284"/>
        <w:jc w:val="both"/>
        <w:rPr>
          <w:rFonts w:ascii="Tahoma" w:hAnsi="Tahoma" w:cs="Tahoma"/>
          <w:b/>
          <w:color w:val="000000"/>
          <w:sz w:val="20"/>
        </w:rPr>
      </w:pPr>
      <w:r w:rsidRPr="0071625A">
        <w:rPr>
          <w:rFonts w:ascii="Tahoma" w:hAnsi="Tahoma" w:cs="Tahoma"/>
          <w:color w:val="000000"/>
          <w:sz w:val="20"/>
        </w:rPr>
        <w:t>uvedenie predmetu zmluvy do prevádzky s tým, že uchádzač je povinný preukázať dosiahnutie všetkých parametrov, ktoré sú v tejto zmluve.</w:t>
      </w:r>
    </w:p>
    <w:p w:rsidR="00D34AC6" w:rsidRPr="0071625A" w:rsidRDefault="00D34AC6" w:rsidP="00D34AC6">
      <w:pPr>
        <w:pStyle w:val="Zarkazkladnhotextu21"/>
        <w:spacing w:after="240"/>
        <w:ind w:left="426" w:firstLine="0"/>
        <w:rPr>
          <w:rFonts w:ascii="Tahoma" w:hAnsi="Tahoma" w:cs="Tahoma"/>
          <w:color w:val="FF0000"/>
          <w:sz w:val="20"/>
          <w:szCs w:val="20"/>
        </w:rPr>
      </w:pPr>
    </w:p>
    <w:p w:rsidR="00887B77" w:rsidRDefault="00887B77" w:rsidP="00D34AC6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D34AC6" w:rsidRPr="0071625A" w:rsidRDefault="00D34AC6" w:rsidP="00D34AC6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71625A">
        <w:rPr>
          <w:rFonts w:ascii="Tahoma" w:hAnsi="Tahoma" w:cs="Tahoma"/>
          <w:b/>
          <w:sz w:val="20"/>
          <w:szCs w:val="20"/>
        </w:rPr>
        <w:lastRenderedPageBreak/>
        <w:t>Čl. III</w:t>
      </w:r>
    </w:p>
    <w:p w:rsidR="00D34AC6" w:rsidRPr="0071625A" w:rsidRDefault="00D34AC6" w:rsidP="00D34AC6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71625A">
        <w:rPr>
          <w:rFonts w:ascii="Tahoma" w:hAnsi="Tahoma" w:cs="Tahoma"/>
          <w:b/>
          <w:sz w:val="20"/>
          <w:szCs w:val="20"/>
        </w:rPr>
        <w:t>Termín a miesto dodania</w:t>
      </w:r>
    </w:p>
    <w:p w:rsidR="00F22303" w:rsidRDefault="00F22303" w:rsidP="00101A95">
      <w:pPr>
        <w:pStyle w:val="Zkladntext211"/>
        <w:widowControl w:val="0"/>
        <w:numPr>
          <w:ilvl w:val="1"/>
          <w:numId w:val="8"/>
        </w:numPr>
        <w:tabs>
          <w:tab w:val="clear" w:pos="840"/>
          <w:tab w:val="num" w:pos="-5529"/>
          <w:tab w:val="left" w:pos="-5245"/>
        </w:tabs>
        <w:suppressAutoHyphens/>
        <w:overflowPunct/>
        <w:autoSpaceDE/>
        <w:adjustRightInd/>
        <w:spacing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 w:rsidRPr="00F22303">
        <w:rPr>
          <w:rFonts w:ascii="Tahoma" w:hAnsi="Tahoma" w:cs="Tahoma"/>
          <w:sz w:val="20"/>
          <w:szCs w:val="20"/>
          <w:lang w:val="sk-SK"/>
        </w:rPr>
        <w:t xml:space="preserve">Zmluvné strany sa dohodli, že </w:t>
      </w:r>
      <w:r w:rsidRPr="00F22303">
        <w:rPr>
          <w:rFonts w:ascii="Tahoma" w:hAnsi="Tahoma" w:cs="Tahoma"/>
          <w:bCs/>
          <w:sz w:val="20"/>
          <w:szCs w:val="20"/>
          <w:lang w:val="sk-SK"/>
        </w:rPr>
        <w:t>lehota na dodanie predmetu zmluvy a jeho riadne odovzdanie</w:t>
      </w:r>
      <w:r w:rsidRPr="00F22303">
        <w:rPr>
          <w:rFonts w:ascii="Tahoma" w:hAnsi="Tahoma" w:cs="Tahoma"/>
          <w:sz w:val="20"/>
          <w:szCs w:val="20"/>
          <w:lang w:val="sk-SK"/>
        </w:rPr>
        <w:t xml:space="preserve"> objednávateľovi uplynie </w:t>
      </w:r>
      <w:r w:rsidRPr="00F22303">
        <w:rPr>
          <w:rFonts w:ascii="Tahoma" w:hAnsi="Tahoma" w:cs="Tahoma"/>
          <w:noProof/>
          <w:sz w:val="20"/>
          <w:szCs w:val="20"/>
        </w:rPr>
        <w:t>225</w:t>
      </w:r>
      <w:r w:rsidRPr="00F22303">
        <w:rPr>
          <w:rFonts w:ascii="Tahoma" w:hAnsi="Tahoma" w:cs="Tahoma"/>
          <w:bCs/>
          <w:sz w:val="20"/>
          <w:szCs w:val="20"/>
          <w:lang w:val="sk-SK"/>
        </w:rPr>
        <w:t>-tym kalendárnym dňom</w:t>
      </w:r>
      <w:r w:rsidRPr="00F22303">
        <w:rPr>
          <w:rFonts w:ascii="Tahoma" w:hAnsi="Tahoma" w:cs="Tahoma"/>
          <w:sz w:val="20"/>
          <w:szCs w:val="20"/>
          <w:lang w:val="sk-SK"/>
        </w:rPr>
        <w:t xml:space="preserve"> odo dňa preukázateľného doručenia objednávky (výzvy na dodanie predmetu zmluvy dodávateľovi) na adresu dodávateľa uvedenú v Čl. I bode 2 tejto zmluvy. Dodávateľ je povinný pri prebratí objednávky túto potvrdiť a čo najskôr doručiť objednávateľovi.</w:t>
      </w:r>
    </w:p>
    <w:p w:rsidR="00F22303" w:rsidRDefault="00F22303" w:rsidP="00F22303">
      <w:pPr>
        <w:pStyle w:val="Zkladntext211"/>
        <w:widowControl w:val="0"/>
        <w:tabs>
          <w:tab w:val="left" w:pos="-5245"/>
        </w:tabs>
        <w:suppressAutoHyphens/>
        <w:overflowPunct/>
        <w:autoSpaceDE/>
        <w:adjustRightInd/>
        <w:spacing w:line="240" w:lineRule="auto"/>
        <w:ind w:left="567" w:right="0"/>
        <w:rPr>
          <w:rFonts w:ascii="Tahoma" w:hAnsi="Tahoma" w:cs="Tahoma"/>
          <w:sz w:val="20"/>
          <w:szCs w:val="20"/>
          <w:lang w:val="sk-SK"/>
        </w:rPr>
      </w:pPr>
    </w:p>
    <w:p w:rsidR="00D34AC6" w:rsidRPr="00F22303" w:rsidRDefault="00D34AC6" w:rsidP="00101A95">
      <w:pPr>
        <w:pStyle w:val="Zkladntext211"/>
        <w:widowControl w:val="0"/>
        <w:numPr>
          <w:ilvl w:val="1"/>
          <w:numId w:val="8"/>
        </w:numPr>
        <w:tabs>
          <w:tab w:val="clear" w:pos="840"/>
          <w:tab w:val="num" w:pos="-5529"/>
          <w:tab w:val="left" w:pos="-5245"/>
        </w:tabs>
        <w:suppressAutoHyphens/>
        <w:overflowPunct/>
        <w:autoSpaceDE/>
        <w:adjustRightInd/>
        <w:spacing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 w:rsidRPr="00F22303">
        <w:rPr>
          <w:rFonts w:ascii="Tahoma" w:hAnsi="Tahoma" w:cs="Tahoma"/>
          <w:sz w:val="20"/>
          <w:szCs w:val="20"/>
          <w:lang w:val="sk-SK"/>
        </w:rPr>
        <w:t xml:space="preserve">Miestom umiestnenia predmetu zmluvy je objednávateľova prevádzka </w:t>
      </w:r>
      <w:r w:rsidRPr="00F22303">
        <w:rPr>
          <w:rFonts w:ascii="Tahoma" w:hAnsi="Tahoma" w:cs="Tahoma"/>
          <w:sz w:val="20"/>
          <w:szCs w:val="20"/>
        </w:rPr>
        <w:t>Novák</w:t>
      </w:r>
      <w:r w:rsidR="00E976C8" w:rsidRPr="00F22303">
        <w:rPr>
          <w:rFonts w:ascii="Tahoma" w:hAnsi="Tahoma" w:cs="Tahoma"/>
          <w:sz w:val="20"/>
          <w:szCs w:val="20"/>
        </w:rPr>
        <w:t>y</w:t>
      </w:r>
      <w:r w:rsidRPr="00F22303">
        <w:rPr>
          <w:rFonts w:ascii="Tahoma" w:hAnsi="Tahoma" w:cs="Tahoma"/>
          <w:sz w:val="20"/>
          <w:szCs w:val="20"/>
        </w:rPr>
        <w:t xml:space="preserve"> ul</w:t>
      </w:r>
      <w:r w:rsidR="00E976C8" w:rsidRPr="00F22303">
        <w:rPr>
          <w:rFonts w:ascii="Tahoma" w:hAnsi="Tahoma" w:cs="Tahoma"/>
          <w:sz w:val="20"/>
          <w:szCs w:val="20"/>
        </w:rPr>
        <w:t>.</w:t>
      </w:r>
      <w:r w:rsidR="00BD695C">
        <w:rPr>
          <w:rFonts w:ascii="Tahoma" w:hAnsi="Tahoma" w:cs="Tahoma"/>
          <w:sz w:val="20"/>
          <w:szCs w:val="20"/>
        </w:rPr>
        <w:t xml:space="preserve"> </w:t>
      </w:r>
      <w:r w:rsidRPr="00F22303">
        <w:rPr>
          <w:rFonts w:ascii="Tahoma" w:hAnsi="Tahoma" w:cs="Tahoma"/>
          <w:sz w:val="20"/>
          <w:szCs w:val="20"/>
        </w:rPr>
        <w:t>Šimonovská 559/2</w:t>
      </w:r>
      <w:r w:rsidRPr="00F22303">
        <w:rPr>
          <w:rFonts w:ascii="Tahoma" w:hAnsi="Tahoma" w:cs="Tahoma"/>
          <w:sz w:val="20"/>
          <w:szCs w:val="20"/>
          <w:lang w:val="sk-SK"/>
        </w:rPr>
        <w:t>.</w:t>
      </w:r>
    </w:p>
    <w:p w:rsidR="00D34AC6" w:rsidRPr="0071625A" w:rsidRDefault="00D34AC6" w:rsidP="00D34AC6">
      <w:pPr>
        <w:widowControl w:val="0"/>
        <w:tabs>
          <w:tab w:val="left" w:pos="-5245"/>
        </w:tabs>
        <w:spacing w:after="240"/>
        <w:ind w:left="567"/>
        <w:jc w:val="both"/>
        <w:rPr>
          <w:rFonts w:ascii="Tahoma" w:hAnsi="Tahoma" w:cs="Tahoma"/>
          <w:sz w:val="20"/>
          <w:szCs w:val="20"/>
        </w:rPr>
      </w:pPr>
    </w:p>
    <w:p w:rsidR="00D34AC6" w:rsidRPr="0071625A" w:rsidRDefault="00D34AC6" w:rsidP="00D34AC6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71625A">
        <w:rPr>
          <w:rFonts w:ascii="Tahoma" w:hAnsi="Tahoma" w:cs="Tahoma"/>
          <w:b/>
          <w:caps/>
          <w:sz w:val="20"/>
          <w:szCs w:val="20"/>
        </w:rPr>
        <w:t>č</w:t>
      </w:r>
      <w:r w:rsidRPr="0071625A">
        <w:rPr>
          <w:rFonts w:ascii="Tahoma" w:hAnsi="Tahoma" w:cs="Tahoma"/>
          <w:b/>
          <w:sz w:val="20"/>
          <w:szCs w:val="20"/>
        </w:rPr>
        <w:t>l. IV</w:t>
      </w:r>
    </w:p>
    <w:p w:rsidR="00D34AC6" w:rsidRPr="0071625A" w:rsidRDefault="00D34AC6" w:rsidP="00D34AC6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71625A">
        <w:rPr>
          <w:rFonts w:ascii="Tahoma" w:hAnsi="Tahoma" w:cs="Tahoma"/>
          <w:b/>
          <w:sz w:val="20"/>
          <w:szCs w:val="20"/>
        </w:rPr>
        <w:t>Cena za predmet zmluvy</w:t>
      </w:r>
    </w:p>
    <w:p w:rsidR="00D34AC6" w:rsidRPr="0071625A" w:rsidRDefault="00D34AC6" w:rsidP="00101A95">
      <w:pPr>
        <w:pStyle w:val="Zarkazkladnhotextu21"/>
        <w:numPr>
          <w:ilvl w:val="0"/>
          <w:numId w:val="20"/>
        </w:numPr>
        <w:tabs>
          <w:tab w:val="clear" w:pos="1694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71625A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71625A">
        <w:rPr>
          <w:rFonts w:ascii="Tahoma" w:hAnsi="Tahoma" w:cs="Tahoma"/>
          <w:bCs/>
          <w:color w:val="000000"/>
          <w:sz w:val="20"/>
          <w:szCs w:val="20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552"/>
        <w:gridCol w:w="4111"/>
      </w:tblGrid>
      <w:tr w:rsidR="00D34AC6" w:rsidRPr="0071625A" w:rsidTr="00D34A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C6" w:rsidRPr="0071625A" w:rsidRDefault="00D34AC6" w:rsidP="00D34AC6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1625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C6" w:rsidRPr="0071625A" w:rsidRDefault="00D34AC6" w:rsidP="00D34AC6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1625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C6" w:rsidRPr="0071625A" w:rsidRDefault="00D34AC6" w:rsidP="00D34AC6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1625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D34AC6" w:rsidRPr="0071625A" w:rsidTr="00D34A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C6" w:rsidRPr="0071625A" w:rsidRDefault="00D34AC6" w:rsidP="00D34AC6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1625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C6" w:rsidRPr="0071625A" w:rsidRDefault="00D34AC6" w:rsidP="00D34AC6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1625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C6" w:rsidRPr="0071625A" w:rsidRDefault="00D34AC6" w:rsidP="00D34AC6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1625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D34AC6" w:rsidRPr="0071625A" w:rsidTr="00D34A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C6" w:rsidRPr="0071625A" w:rsidRDefault="00D34AC6" w:rsidP="00D34AC6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1625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C6" w:rsidRPr="0071625A" w:rsidRDefault="00D34AC6" w:rsidP="00D34AC6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1625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C6" w:rsidRPr="0071625A" w:rsidRDefault="00D34AC6" w:rsidP="00D34AC6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1625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:rsidR="00D34AC6" w:rsidRPr="0071625A" w:rsidRDefault="00D34AC6" w:rsidP="00D34AC6">
      <w:pPr>
        <w:pStyle w:val="Zarkazkladnhotextu21"/>
        <w:tabs>
          <w:tab w:val="left" w:pos="540"/>
        </w:tabs>
        <w:spacing w:before="240" w:after="240"/>
        <w:ind w:left="540" w:firstLine="27"/>
        <w:rPr>
          <w:rFonts w:ascii="Tahoma" w:hAnsi="Tahoma" w:cs="Tahoma"/>
          <w:color w:val="auto"/>
          <w:sz w:val="20"/>
          <w:szCs w:val="20"/>
        </w:rPr>
      </w:pPr>
      <w:r w:rsidRPr="0071625A">
        <w:rPr>
          <w:rFonts w:ascii="Tahoma" w:hAnsi="Tahoma" w:cs="Tahoma"/>
          <w:color w:val="auto"/>
          <w:sz w:val="20"/>
          <w:szCs w:val="20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D34AC6" w:rsidRPr="0071625A" w:rsidRDefault="00D34AC6" w:rsidP="00101A95">
      <w:pPr>
        <w:pStyle w:val="Zarkazkladnhotextu21"/>
        <w:numPr>
          <w:ilvl w:val="0"/>
          <w:numId w:val="20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71625A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:rsidR="00D34AC6" w:rsidRPr="0071625A" w:rsidRDefault="00D34AC6" w:rsidP="00101A95">
      <w:pPr>
        <w:pStyle w:val="Zarkazkladnhotextu21"/>
        <w:numPr>
          <w:ilvl w:val="0"/>
          <w:numId w:val="20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71625A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:rsidR="00D34AC6" w:rsidRPr="0071625A" w:rsidRDefault="00D34AC6" w:rsidP="00D34AC6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D34AC6" w:rsidRPr="0071625A" w:rsidRDefault="00D34AC6" w:rsidP="00D34AC6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71625A">
        <w:rPr>
          <w:rFonts w:ascii="Tahoma" w:hAnsi="Tahoma" w:cs="Tahoma"/>
          <w:b/>
          <w:sz w:val="20"/>
          <w:szCs w:val="20"/>
        </w:rPr>
        <w:t>Čl. V</w:t>
      </w:r>
    </w:p>
    <w:p w:rsidR="00D34AC6" w:rsidRPr="0071625A" w:rsidRDefault="00D34AC6" w:rsidP="00D34AC6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71625A">
        <w:rPr>
          <w:rFonts w:ascii="Tahoma" w:hAnsi="Tahoma" w:cs="Tahoma"/>
          <w:b/>
          <w:sz w:val="20"/>
          <w:szCs w:val="20"/>
        </w:rPr>
        <w:t>Platobné podmienky</w:t>
      </w:r>
    </w:p>
    <w:p w:rsidR="00D34AC6" w:rsidRPr="0071625A" w:rsidRDefault="00D34AC6" w:rsidP="00D34AC6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D34AC6" w:rsidRPr="0071625A" w:rsidRDefault="00D34AC6" w:rsidP="00101A95">
      <w:pPr>
        <w:numPr>
          <w:ilvl w:val="0"/>
          <w:numId w:val="22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1625A">
        <w:rPr>
          <w:rFonts w:ascii="Tahoma" w:hAnsi="Tahoma" w:cs="Tahoma"/>
          <w:sz w:val="20"/>
          <w:szCs w:val="20"/>
        </w:rPr>
        <w:t xml:space="preserve">Zmluvné strany sa dohodli, že objednávateľ uhradí dodávateľovi cenu za predmet zmluvy na základe faktúry vystavovanej dodávateľom. </w:t>
      </w:r>
    </w:p>
    <w:p w:rsidR="00D34AC6" w:rsidRPr="0071625A" w:rsidRDefault="00D34AC6" w:rsidP="00101A95">
      <w:pPr>
        <w:numPr>
          <w:ilvl w:val="0"/>
          <w:numId w:val="22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1625A">
        <w:rPr>
          <w:rFonts w:ascii="Tahoma" w:hAnsi="Tahoma" w:cs="Tahoma"/>
          <w:sz w:val="20"/>
          <w:szCs w:val="20"/>
        </w:rPr>
        <w:t xml:space="preserve">Dodávateľ je oprávnený vystaviť faktúru až po dodaní celého predmetu zmluvy a to až po ukončení preberacieho konania. Neoddeliteľnou súčasťou faktúry bude písomný záznam o úspešnom ukončení preberacieho konania predmetu zmluvy. </w:t>
      </w:r>
    </w:p>
    <w:p w:rsidR="00D34AC6" w:rsidRPr="0071625A" w:rsidRDefault="00D34AC6" w:rsidP="00101A95">
      <w:pPr>
        <w:numPr>
          <w:ilvl w:val="0"/>
          <w:numId w:val="22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1625A">
        <w:rPr>
          <w:rFonts w:ascii="Tahoma" w:hAnsi="Tahoma" w:cs="Tahoma"/>
          <w:sz w:val="20"/>
          <w:szCs w:val="20"/>
        </w:rPr>
        <w:t>Splatnosť vystavenej faktúry je 60 kalendárnych dní od jej preukázateľného doručenia objednávateľovi.</w:t>
      </w:r>
    </w:p>
    <w:p w:rsidR="00D34AC6" w:rsidRPr="0071625A" w:rsidRDefault="00D34AC6" w:rsidP="00101A95">
      <w:pPr>
        <w:numPr>
          <w:ilvl w:val="0"/>
          <w:numId w:val="22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1625A">
        <w:rPr>
          <w:rFonts w:ascii="Tahoma" w:hAnsi="Tahoma" w:cs="Tahoma"/>
          <w:sz w:val="20"/>
          <w:szCs w:val="20"/>
        </w:rPr>
        <w:t xml:space="preserve">DPH bude účtovaná podľa platných predpisov v čase fakturácie.  </w:t>
      </w:r>
    </w:p>
    <w:p w:rsidR="00D34AC6" w:rsidRPr="0071625A" w:rsidRDefault="00D34AC6" w:rsidP="00101A95">
      <w:pPr>
        <w:numPr>
          <w:ilvl w:val="0"/>
          <w:numId w:val="22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1625A">
        <w:rPr>
          <w:rFonts w:ascii="Tahoma" w:hAnsi="Tahoma" w:cs="Tahoma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D34AC6" w:rsidRPr="0071625A" w:rsidRDefault="00D34AC6" w:rsidP="00101A95">
      <w:pPr>
        <w:numPr>
          <w:ilvl w:val="0"/>
          <w:numId w:val="22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1625A">
        <w:rPr>
          <w:rFonts w:ascii="Tahoma" w:hAnsi="Tahoma" w:cs="Tahoma"/>
          <w:sz w:val="20"/>
          <w:szCs w:val="20"/>
        </w:rPr>
        <w:t xml:space="preserve">Objednávateľ neposkytne dodávateľovi preddavok na dodanie predmetu zmluvy. </w:t>
      </w:r>
    </w:p>
    <w:p w:rsidR="00D34AC6" w:rsidRPr="0071625A" w:rsidRDefault="00D34AC6" w:rsidP="00D34AC6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D34AC6" w:rsidRPr="0071625A" w:rsidRDefault="00D34AC6" w:rsidP="00D34AC6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D34AC6" w:rsidRPr="0071625A" w:rsidRDefault="00D34AC6" w:rsidP="00D34AC6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71625A">
        <w:rPr>
          <w:rFonts w:ascii="Tahoma" w:hAnsi="Tahoma" w:cs="Tahoma"/>
          <w:b/>
          <w:sz w:val="20"/>
          <w:szCs w:val="20"/>
        </w:rPr>
        <w:t>Čl. VI</w:t>
      </w:r>
    </w:p>
    <w:p w:rsidR="00D34AC6" w:rsidRPr="0071625A" w:rsidRDefault="00D34AC6" w:rsidP="00D34AC6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71625A">
        <w:rPr>
          <w:rFonts w:ascii="Tahoma" w:hAnsi="Tahoma" w:cs="Tahoma"/>
          <w:b/>
          <w:sz w:val="20"/>
          <w:szCs w:val="20"/>
        </w:rPr>
        <w:t>Dodanie a odovzdanie predmetu zmluvy</w:t>
      </w:r>
    </w:p>
    <w:p w:rsidR="00D34AC6" w:rsidRPr="0071625A" w:rsidRDefault="00D34AC6" w:rsidP="00101A95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71625A">
        <w:rPr>
          <w:rFonts w:ascii="Tahoma" w:hAnsi="Tahoma" w:cs="Tahoma"/>
          <w:sz w:val="20"/>
          <w:szCs w:val="20"/>
        </w:rPr>
        <w:t xml:space="preserve">Celý predmet zmluvy </w:t>
      </w:r>
      <w:r w:rsidRPr="0071625A">
        <w:rPr>
          <w:rFonts w:ascii="Tahoma" w:hAnsi="Tahoma" w:cs="Tahoma"/>
          <w:bCs/>
          <w:sz w:val="20"/>
          <w:szCs w:val="20"/>
        </w:rPr>
        <w:t>musí byť certifikovaný v súlade s platnou legislatívou EU a SR.</w:t>
      </w:r>
    </w:p>
    <w:p w:rsidR="00D34AC6" w:rsidRPr="0071625A" w:rsidRDefault="00D34AC6" w:rsidP="00101A95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71625A">
        <w:rPr>
          <w:rFonts w:ascii="Tahoma" w:hAnsi="Tahoma" w:cs="Tahoma"/>
          <w:bCs/>
          <w:sz w:val="20"/>
          <w:szCs w:val="20"/>
        </w:rPr>
        <w:t xml:space="preserve">Zmluvné strany sa dohodli, že dodávateľ dodá k predmetu zmluvy všetky návody na obsluhu, </w:t>
      </w:r>
      <w:r w:rsidRPr="0071625A">
        <w:rPr>
          <w:rFonts w:ascii="Tahoma" w:hAnsi="Tahoma" w:cs="Tahoma"/>
          <w:bCs/>
          <w:sz w:val="20"/>
          <w:szCs w:val="20"/>
        </w:rPr>
        <w:lastRenderedPageBreak/>
        <w:t>programovanie, údržbu a zoznamy chybových hlásení v slovenskom jazyku.</w:t>
      </w:r>
    </w:p>
    <w:p w:rsidR="00D34AC6" w:rsidRPr="0071625A" w:rsidRDefault="00D34AC6" w:rsidP="00101A95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71625A">
        <w:rPr>
          <w:rFonts w:ascii="Tahoma" w:hAnsi="Tahoma" w:cs="Tahoma"/>
          <w:sz w:val="20"/>
          <w:szCs w:val="20"/>
        </w:rPr>
        <w:t>Zmluvné strany sa dohodli, že po úspešnom ukončení preberacieho konania spíšu písomný záznam poverený zástupcovia zmluvných strán o ukončení preberacieho konania predmetu zmluvy. Úspešným ukončením preberacieho konania bude preukázanie dosiahnutia všetkých technických parametrov, ktoré sú v tejto zmluve a v jej prílohách.</w:t>
      </w:r>
    </w:p>
    <w:p w:rsidR="00D34AC6" w:rsidRPr="0071625A" w:rsidRDefault="00D34AC6" w:rsidP="00101A95">
      <w:pPr>
        <w:pStyle w:val="Zkladntext211"/>
        <w:widowControl w:val="0"/>
        <w:numPr>
          <w:ilvl w:val="1"/>
          <w:numId w:val="13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:rsidR="00D34AC6" w:rsidRPr="0071625A" w:rsidRDefault="00D34AC6" w:rsidP="00101A95">
      <w:pPr>
        <w:pStyle w:val="Zkladntext211"/>
        <w:widowControl w:val="0"/>
        <w:numPr>
          <w:ilvl w:val="1"/>
          <w:numId w:val="13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D34AC6" w:rsidRPr="0071625A" w:rsidRDefault="00D34AC6" w:rsidP="00D34AC6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:rsidR="00D34AC6" w:rsidRPr="0071625A" w:rsidRDefault="00D34AC6" w:rsidP="00D34AC6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71625A">
        <w:rPr>
          <w:rFonts w:ascii="Tahoma" w:hAnsi="Tahoma" w:cs="Tahoma"/>
          <w:b/>
          <w:sz w:val="20"/>
          <w:szCs w:val="20"/>
        </w:rPr>
        <w:t>Čl. VII</w:t>
      </w:r>
    </w:p>
    <w:p w:rsidR="00D34AC6" w:rsidRPr="0071625A" w:rsidRDefault="00D34AC6" w:rsidP="00D34AC6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71625A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:rsidR="00D34AC6" w:rsidRPr="0071625A" w:rsidRDefault="00D34AC6" w:rsidP="00101A95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>Dodávateľ zodpovedá za to, že predmet zmluvy je v súlade s podmienkami tejto zmluvy a že počas celej záručnej doby bude mať vlastnosti, dohodnuté v tejto zmluve.</w:t>
      </w:r>
    </w:p>
    <w:p w:rsidR="00D34AC6" w:rsidRPr="0071625A" w:rsidRDefault="00D34AC6" w:rsidP="00101A95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D34AC6" w:rsidRPr="0071625A" w:rsidRDefault="00D34AC6" w:rsidP="00101A95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>Záručná dobu na predmet zmluvy je 24 mesiacov od písomného prebratia predmetu zmluvy.</w:t>
      </w:r>
    </w:p>
    <w:p w:rsidR="00D34AC6" w:rsidRPr="0071625A" w:rsidRDefault="00D34AC6" w:rsidP="00101A95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>Zmluvné strany sa dohodli, že počas záručnej doby bude :</w:t>
      </w:r>
    </w:p>
    <w:p w:rsidR="00D34AC6" w:rsidRPr="0071625A" w:rsidRDefault="00D34AC6" w:rsidP="00101A95">
      <w:pPr>
        <w:pStyle w:val="Zkladntext3"/>
        <w:numPr>
          <w:ilvl w:val="0"/>
          <w:numId w:val="23"/>
        </w:numPr>
        <w:ind w:left="567" w:hanging="141"/>
        <w:jc w:val="both"/>
        <w:rPr>
          <w:rFonts w:ascii="Tahoma" w:hAnsi="Tahoma" w:cs="Tahoma"/>
          <w:sz w:val="20"/>
        </w:rPr>
      </w:pPr>
      <w:r w:rsidRPr="0071625A">
        <w:rPr>
          <w:rFonts w:ascii="Tahoma" w:hAnsi="Tahoma" w:cs="Tahoma"/>
          <w:sz w:val="20"/>
        </w:rPr>
        <w:t xml:space="preserve">odstránenie reklamovanej vady bezplatne v mieste umiestenia predmetu zmluvy a </w:t>
      </w:r>
    </w:p>
    <w:p w:rsidR="00D34AC6" w:rsidRPr="0071625A" w:rsidRDefault="00D34AC6" w:rsidP="00101A95">
      <w:pPr>
        <w:pStyle w:val="Zkladntext3"/>
        <w:numPr>
          <w:ilvl w:val="0"/>
          <w:numId w:val="23"/>
        </w:numPr>
        <w:ind w:left="567" w:hanging="141"/>
        <w:jc w:val="both"/>
        <w:rPr>
          <w:rFonts w:ascii="Tahoma" w:hAnsi="Tahoma" w:cs="Tahoma"/>
          <w:sz w:val="20"/>
        </w:rPr>
      </w:pPr>
      <w:r w:rsidRPr="0071625A">
        <w:rPr>
          <w:rFonts w:ascii="Tahoma" w:hAnsi="Tahoma" w:cs="Tahoma"/>
          <w:sz w:val="20"/>
        </w:rPr>
        <w:t>reakciu dodávateľa na reklamovanú vadu do 12 hodín od jej nahlásenia dodávateľovi a </w:t>
      </w:r>
    </w:p>
    <w:p w:rsidR="00D34AC6" w:rsidRPr="0071625A" w:rsidRDefault="00D34AC6" w:rsidP="00101A95">
      <w:pPr>
        <w:pStyle w:val="Zkladntext3"/>
        <w:numPr>
          <w:ilvl w:val="0"/>
          <w:numId w:val="23"/>
        </w:numPr>
        <w:ind w:left="567" w:hanging="141"/>
        <w:jc w:val="both"/>
        <w:rPr>
          <w:rFonts w:ascii="Tahoma" w:hAnsi="Tahoma" w:cs="Tahoma"/>
          <w:sz w:val="20"/>
        </w:rPr>
      </w:pPr>
      <w:r w:rsidRPr="0071625A">
        <w:rPr>
          <w:rFonts w:ascii="Tahoma" w:hAnsi="Tahoma" w:cs="Tahoma"/>
          <w:sz w:val="20"/>
        </w:rPr>
        <w:t xml:space="preserve">nástup na odstránenie reklamovanej vady najneskôr do 24 hodín od jej nahlásenia dodávateľovi a </w:t>
      </w:r>
    </w:p>
    <w:p w:rsidR="00D34AC6" w:rsidRPr="0071625A" w:rsidRDefault="00D34AC6" w:rsidP="00101A95">
      <w:pPr>
        <w:pStyle w:val="Zkladntext3"/>
        <w:numPr>
          <w:ilvl w:val="0"/>
          <w:numId w:val="23"/>
        </w:numPr>
        <w:ind w:left="567" w:hanging="141"/>
        <w:jc w:val="both"/>
        <w:rPr>
          <w:rFonts w:ascii="Tahoma" w:hAnsi="Tahoma" w:cs="Tahoma"/>
          <w:sz w:val="20"/>
        </w:rPr>
      </w:pPr>
      <w:r w:rsidRPr="0071625A">
        <w:rPr>
          <w:rFonts w:ascii="Tahoma" w:hAnsi="Tahoma" w:cs="Tahoma"/>
          <w:sz w:val="20"/>
        </w:rPr>
        <w:t>odstránenie reklamovanej vady najneskôr do 48 hodín od jej nahlásenia dodávateľovi  a</w:t>
      </w:r>
    </w:p>
    <w:p w:rsidR="00D34AC6" w:rsidRPr="0071625A" w:rsidRDefault="00D34AC6" w:rsidP="00101A95">
      <w:pPr>
        <w:pStyle w:val="Zkladntext3"/>
        <w:numPr>
          <w:ilvl w:val="0"/>
          <w:numId w:val="23"/>
        </w:numPr>
        <w:spacing w:after="240"/>
        <w:ind w:left="567" w:hanging="141"/>
        <w:jc w:val="both"/>
        <w:rPr>
          <w:rFonts w:ascii="Tahoma" w:hAnsi="Tahoma" w:cs="Tahoma"/>
          <w:sz w:val="20"/>
        </w:rPr>
      </w:pPr>
      <w:r w:rsidRPr="0071625A">
        <w:rPr>
          <w:rFonts w:ascii="Tahoma" w:hAnsi="Tahoma" w:cs="Tahoma"/>
          <w:sz w:val="20"/>
        </w:rPr>
        <w:t xml:space="preserve">dodávku náhradných dielov a spotrebného materiálu nevyhnutného na zabezpečenie riadnej prevádzky predmetu zmluvy do 48 hodín od nahlásenia objednávky dodávateľovi. </w:t>
      </w:r>
    </w:p>
    <w:p w:rsidR="00D34AC6" w:rsidRPr="0071625A" w:rsidRDefault="00D34AC6" w:rsidP="00101A95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>Objednávateľ umožní dodávateľovi prístup do priestorov, kde sa budú vady počas záručnej doby odstraňovať.</w:t>
      </w:r>
    </w:p>
    <w:p w:rsidR="00D34AC6" w:rsidRDefault="00D34AC6" w:rsidP="00101A95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F22303" w:rsidRPr="00F22303" w:rsidRDefault="00F22303" w:rsidP="00101A95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22303">
        <w:rPr>
          <w:rFonts w:ascii="Tahoma" w:hAnsi="Tahoma" w:cs="Tahoma"/>
          <w:sz w:val="20"/>
          <w:szCs w:val="20"/>
          <w:lang w:val="sk-SK"/>
        </w:rPr>
        <w:t>Objednávateľ je oprávnený odstúpiť od tejto zmluvy v prípade, že predmet zmluvy bude mať takú vadu, ktorú nie je možné odstrániť ani na základe opravy, resp. ak vykonaná oprava nezabezpečila odstránenie vady predmetu zmluvy a tento nie je možné riadne používať. Odstúpenie je účinné dňom jeho doručenia dodávateľovi v písomnej forme.</w:t>
      </w:r>
    </w:p>
    <w:p w:rsidR="00D34AC6" w:rsidRPr="0071625A" w:rsidRDefault="00D34AC6" w:rsidP="00D34AC6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D34AC6" w:rsidRPr="0071625A" w:rsidRDefault="00D34AC6" w:rsidP="00D34AC6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71625A">
        <w:rPr>
          <w:rFonts w:ascii="Tahoma" w:hAnsi="Tahoma" w:cs="Tahoma"/>
          <w:b/>
          <w:sz w:val="20"/>
          <w:szCs w:val="20"/>
        </w:rPr>
        <w:t>Čl. VIII</w:t>
      </w:r>
    </w:p>
    <w:p w:rsidR="00D34AC6" w:rsidRPr="0071625A" w:rsidRDefault="00D34AC6" w:rsidP="00D34AC6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71625A">
        <w:rPr>
          <w:rFonts w:ascii="Tahoma" w:hAnsi="Tahoma" w:cs="Tahoma"/>
          <w:b/>
          <w:sz w:val="20"/>
          <w:szCs w:val="20"/>
        </w:rPr>
        <w:t>Zmluvné pokuty a úroky z omeškania</w:t>
      </w:r>
    </w:p>
    <w:p w:rsidR="00D34AC6" w:rsidRPr="0071625A" w:rsidRDefault="00D34AC6" w:rsidP="00101A95">
      <w:pPr>
        <w:pStyle w:val="Zkladntext211"/>
        <w:widowControl w:val="0"/>
        <w:numPr>
          <w:ilvl w:val="0"/>
          <w:numId w:val="24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D34AC6" w:rsidRPr="0071625A" w:rsidRDefault="00D34AC6" w:rsidP="00101A95">
      <w:pPr>
        <w:pStyle w:val="Zkladntext211"/>
        <w:widowControl w:val="0"/>
        <w:numPr>
          <w:ilvl w:val="0"/>
          <w:numId w:val="24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color w:val="FF0000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>V prípade omeškania dodávateľa s odstránením prípadných vád a nedorobkov zistených pri prevzatí predmetu zmluvy a vád zistených počas záručnej doby, objednávateľ si môže uplatniť zmluvnú pokutu vo výške 0,05 % z ceny predmetu zmluvy za každý deň omeškania.</w:t>
      </w:r>
    </w:p>
    <w:p w:rsidR="00D34AC6" w:rsidRPr="0071625A" w:rsidRDefault="00D34AC6" w:rsidP="00101A95">
      <w:pPr>
        <w:pStyle w:val="Zkladntext211"/>
        <w:widowControl w:val="0"/>
        <w:numPr>
          <w:ilvl w:val="0"/>
          <w:numId w:val="24"/>
        </w:numPr>
        <w:tabs>
          <w:tab w:val="clear" w:pos="1694"/>
          <w:tab w:val="left" w:pos="-6379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:rsidR="00D34AC6" w:rsidRPr="0071625A" w:rsidRDefault="00D34AC6" w:rsidP="00101A95">
      <w:pPr>
        <w:pStyle w:val="Zkladntext211"/>
        <w:widowControl w:val="0"/>
        <w:numPr>
          <w:ilvl w:val="0"/>
          <w:numId w:val="24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 xml:space="preserve">Uhradením zmluvnej pokuty dodávateľom, nezanikne nárok objednávateľa na náhradu škody, ktorá </w:t>
      </w:r>
      <w:r w:rsidRPr="0071625A">
        <w:rPr>
          <w:rFonts w:ascii="Tahoma" w:hAnsi="Tahoma" w:cs="Tahoma"/>
          <w:sz w:val="20"/>
          <w:szCs w:val="20"/>
          <w:lang w:val="sk-SK"/>
        </w:rPr>
        <w:lastRenderedPageBreak/>
        <w:t>prevyšuje výšku zmluvnej pokuty.</w:t>
      </w:r>
    </w:p>
    <w:p w:rsidR="00D34AC6" w:rsidRPr="0071625A" w:rsidRDefault="00D34AC6" w:rsidP="00D34AC6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D34AC6" w:rsidRPr="0071625A" w:rsidRDefault="00D34AC6" w:rsidP="00D34AC6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71625A">
        <w:rPr>
          <w:rFonts w:ascii="Tahoma" w:hAnsi="Tahoma" w:cs="Tahoma"/>
          <w:b/>
          <w:sz w:val="20"/>
          <w:szCs w:val="20"/>
        </w:rPr>
        <w:t>Čl. IX</w:t>
      </w:r>
    </w:p>
    <w:p w:rsidR="00D34AC6" w:rsidRPr="0071625A" w:rsidRDefault="00D34AC6" w:rsidP="00D34AC6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71625A">
        <w:rPr>
          <w:rFonts w:ascii="Tahoma" w:hAnsi="Tahoma" w:cs="Tahoma"/>
          <w:b/>
          <w:sz w:val="20"/>
          <w:szCs w:val="20"/>
        </w:rPr>
        <w:t>Osobitné ustanovenia</w:t>
      </w:r>
    </w:p>
    <w:p w:rsidR="00D34AC6" w:rsidRPr="0071625A" w:rsidRDefault="00D34AC6" w:rsidP="00101A95">
      <w:pPr>
        <w:pStyle w:val="Zkladntext211"/>
        <w:widowControl w:val="0"/>
        <w:numPr>
          <w:ilvl w:val="0"/>
          <w:numId w:val="1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:rsidR="00D34AC6" w:rsidRPr="0071625A" w:rsidRDefault="00D34AC6" w:rsidP="00101A95">
      <w:pPr>
        <w:pStyle w:val="Zkladntext211"/>
        <w:widowControl w:val="0"/>
        <w:numPr>
          <w:ilvl w:val="0"/>
          <w:numId w:val="1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 xml:space="preserve">Zmluvné strany sa dohodli, ak predmet zmluvy nebude spĺňať čo i len jeden z technických parametrov, uvedených v tejto zmluve a </w:t>
      </w:r>
      <w:r w:rsidRPr="0071625A">
        <w:rPr>
          <w:rFonts w:ascii="Tahoma" w:hAnsi="Tahoma" w:cs="Tahoma"/>
          <w:b/>
          <w:sz w:val="20"/>
          <w:szCs w:val="20"/>
          <w:lang w:val="sk-SK"/>
        </w:rPr>
        <w:t xml:space="preserve">Prílohe č. 1 </w:t>
      </w:r>
      <w:r w:rsidRPr="0071625A">
        <w:rPr>
          <w:rFonts w:ascii="Tahoma" w:hAnsi="Tahoma" w:cs="Tahoma"/>
          <w:sz w:val="20"/>
          <w:szCs w:val="20"/>
          <w:lang w:val="sk-SK"/>
        </w:rPr>
        <w:t>tejto zmluvy objednávateľ nepreberie predmet zmluvy ako celok a dodávateľ nemá právo vzniesť žiadne nároky voči objednávateľovi.</w:t>
      </w:r>
    </w:p>
    <w:p w:rsidR="00D34AC6" w:rsidRPr="0071625A" w:rsidRDefault="00D34AC6" w:rsidP="00101A95">
      <w:pPr>
        <w:pStyle w:val="Zkladntext211"/>
        <w:widowControl w:val="0"/>
        <w:numPr>
          <w:ilvl w:val="0"/>
          <w:numId w:val="1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D34AC6" w:rsidRPr="0071625A" w:rsidRDefault="00D34AC6" w:rsidP="00101A95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>V prípade omeškania dodávateľa s plnením predmetu zmluvy viac  ako 60 kalendárnych dní si objednávateľ vyhradzuje právo odstúpiť od zmluvy.</w:t>
      </w:r>
    </w:p>
    <w:p w:rsidR="00D34AC6" w:rsidRPr="0071625A" w:rsidRDefault="00D34AC6" w:rsidP="00101A95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>Dodávateľ určuje nasledovných subdodávateľov, ktorých bude využívať pri plnení tejto zmluvy</w:t>
      </w:r>
    </w:p>
    <w:p w:rsidR="00D34AC6" w:rsidRPr="0071625A" w:rsidRDefault="00D34AC6" w:rsidP="00101A95">
      <w:pPr>
        <w:pStyle w:val="Odsekzoznamu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71625A">
        <w:rPr>
          <w:rFonts w:ascii="Tahoma" w:hAnsi="Tahoma" w:cs="Tahoma"/>
          <w:sz w:val="20"/>
          <w:szCs w:val="20"/>
        </w:rPr>
        <w:t>Obchodné meno:</w:t>
      </w:r>
    </w:p>
    <w:p w:rsidR="00D34AC6" w:rsidRPr="0071625A" w:rsidRDefault="00D34AC6" w:rsidP="00101A95">
      <w:pPr>
        <w:pStyle w:val="Odsekzoznamu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71625A">
        <w:rPr>
          <w:rFonts w:ascii="Tahoma" w:hAnsi="Tahoma" w:cs="Tahoma"/>
          <w:sz w:val="20"/>
          <w:szCs w:val="20"/>
        </w:rPr>
        <w:t>Sídlo/ miesto podnikania:</w:t>
      </w:r>
    </w:p>
    <w:p w:rsidR="00D34AC6" w:rsidRPr="0071625A" w:rsidRDefault="00D34AC6" w:rsidP="00101A95">
      <w:pPr>
        <w:pStyle w:val="Odsekzoznamu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71625A">
        <w:rPr>
          <w:rFonts w:ascii="Tahoma" w:hAnsi="Tahoma" w:cs="Tahoma"/>
          <w:sz w:val="20"/>
          <w:szCs w:val="20"/>
        </w:rPr>
        <w:t>IČO:</w:t>
      </w:r>
    </w:p>
    <w:p w:rsidR="00D34AC6" w:rsidRPr="0071625A" w:rsidRDefault="00D34AC6" w:rsidP="00101A95">
      <w:pPr>
        <w:pStyle w:val="Odsekzoznamu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71625A">
        <w:rPr>
          <w:rFonts w:ascii="Tahoma" w:hAnsi="Tahoma" w:cs="Tahoma"/>
          <w:sz w:val="20"/>
          <w:szCs w:val="20"/>
        </w:rPr>
        <w:t>Osoba oprávnená konať za subdodávateľa v rozsahu meno, priezvisko, adresa pobytu a dátum narodenia :</w:t>
      </w:r>
    </w:p>
    <w:p w:rsidR="00D34AC6" w:rsidRPr="0071625A" w:rsidRDefault="00D34AC6" w:rsidP="00101A95">
      <w:pPr>
        <w:pStyle w:val="Odsekzoznamu"/>
        <w:numPr>
          <w:ilvl w:val="0"/>
          <w:numId w:val="16"/>
        </w:numPr>
        <w:jc w:val="both"/>
        <w:rPr>
          <w:rFonts w:ascii="Tahoma" w:hAnsi="Tahoma" w:cs="Tahoma"/>
          <w:color w:val="FF0000"/>
          <w:sz w:val="20"/>
          <w:szCs w:val="20"/>
        </w:rPr>
      </w:pPr>
      <w:r w:rsidRPr="0071625A">
        <w:rPr>
          <w:rFonts w:ascii="Tahoma" w:hAnsi="Tahoma" w:cs="Tahoma"/>
          <w:color w:val="FF0000"/>
          <w:sz w:val="20"/>
          <w:szCs w:val="20"/>
        </w:rPr>
        <w:t>(uchádzač použije toľko krát koľko uvádza subdodávateľov)</w:t>
      </w:r>
    </w:p>
    <w:p w:rsidR="00D34AC6" w:rsidRPr="0071625A" w:rsidRDefault="00D34AC6" w:rsidP="00D34AC6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color w:val="FF0000"/>
          <w:sz w:val="20"/>
          <w:szCs w:val="20"/>
          <w:lang w:val="sk-SK"/>
        </w:rPr>
      </w:pPr>
    </w:p>
    <w:p w:rsidR="00D34AC6" w:rsidRPr="0071625A" w:rsidRDefault="00D34AC6" w:rsidP="00101A95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>Dodávateľ zaviazaný z tejto zmluvy je povinný počas jej platnosti oznamovať objednávateľovi akúkoľvek zmenu údajov v rozsahu uvedenom v ods. 5. tohto článku zmluvy, a to písomnou formou najneskôr do 15 dní odo dňa uskutočnenia zmeny.</w:t>
      </w:r>
    </w:p>
    <w:p w:rsidR="00D34AC6" w:rsidRPr="0071625A" w:rsidRDefault="00D34AC6" w:rsidP="00D34AC6">
      <w:pPr>
        <w:pStyle w:val="Zkladntext211"/>
        <w:widowControl w:val="0"/>
        <w:tabs>
          <w:tab w:val="left" w:pos="-6237"/>
          <w:tab w:val="left" w:pos="3300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ab/>
      </w:r>
    </w:p>
    <w:p w:rsidR="00D34AC6" w:rsidRDefault="00D34AC6" w:rsidP="00101A95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color w:val="00000A"/>
          <w:sz w:val="20"/>
          <w:szCs w:val="20"/>
          <w:lang w:val="sk-SK" w:eastAsia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 xml:space="preserve">Zmena subdodávateľa/ov uvedeného v ods. 5.  tohto článku zmluvy za iného subdodávateľa/ov je možná len na základe písomného schválenia zo strany objednávateľa. Dodávateľ je povinný uviesť vo svojom návrhu na zmenu subdodávateľa/ov všetky údaje v zmysle ods. </w:t>
      </w:r>
      <w:r w:rsidR="00BD695C">
        <w:rPr>
          <w:rFonts w:ascii="Tahoma" w:hAnsi="Tahoma" w:cs="Tahoma"/>
          <w:sz w:val="20"/>
          <w:szCs w:val="20"/>
          <w:lang w:val="sk-SK"/>
        </w:rPr>
        <w:t>5</w:t>
      </w:r>
      <w:r w:rsidRPr="0071625A">
        <w:rPr>
          <w:rFonts w:ascii="Tahoma" w:hAnsi="Tahoma" w:cs="Tahoma"/>
          <w:sz w:val="20"/>
          <w:szCs w:val="20"/>
          <w:lang w:val="sk-SK"/>
        </w:rPr>
        <w:t xml:space="preserve">. tohto článku zmluvy. </w:t>
      </w:r>
      <w:r w:rsidRPr="0071625A">
        <w:rPr>
          <w:rFonts w:ascii="Tahoma" w:hAnsi="Tahoma" w:cs="Tahoma"/>
          <w:color w:val="00000A"/>
          <w:sz w:val="20"/>
          <w:szCs w:val="20"/>
          <w:lang w:val="sk-SK" w:eastAsia="sk-SK"/>
        </w:rPr>
        <w:t>Subdodávateľ/subdodávatelia, ktorého/ých navrhuje dodávateľ na plnenie tejto zmluvy musí byť zapísaný v registri partnerov verejného sektora podľa osobitného predpisu - Zákon 315/2016 Z.z. o registri partnerov verejného sektora a o zmene a doplnení niektorých zákonov, ktorí majú povinnosť zapisovať sa do registra partnerov verejného sektora.</w:t>
      </w:r>
    </w:p>
    <w:p w:rsidR="00F22303" w:rsidRDefault="00F22303" w:rsidP="00F22303">
      <w:pPr>
        <w:pStyle w:val="Odsekzoznamu"/>
        <w:rPr>
          <w:rFonts w:ascii="Tahoma" w:hAnsi="Tahoma" w:cs="Tahoma"/>
          <w:sz w:val="20"/>
          <w:szCs w:val="20"/>
        </w:rPr>
      </w:pPr>
    </w:p>
    <w:p w:rsidR="00F22303" w:rsidRPr="00F22303" w:rsidRDefault="00F22303" w:rsidP="00101A95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color w:val="00000A"/>
          <w:sz w:val="20"/>
          <w:szCs w:val="20"/>
          <w:lang w:val="sk-SK" w:eastAsia="sk-SK"/>
        </w:rPr>
      </w:pPr>
      <w:r w:rsidRPr="00F22303">
        <w:rPr>
          <w:rFonts w:ascii="Tahoma" w:hAnsi="Tahoma" w:cs="Tahoma"/>
          <w:sz w:val="20"/>
          <w:szCs w:val="20"/>
          <w:lang w:val="sk-SK"/>
        </w:rPr>
        <w:t>Objednávateľ je oprávnený od tejto zmluvy odstúpiť v prípade, že predmet zmluvy nebude dodaný ako „nový“ podľa bodu 1 tohto článku. Odstúpenie je účinné dňom jeho doručenia druhej zmluvnej strane.</w:t>
      </w:r>
    </w:p>
    <w:p w:rsidR="00D34AC6" w:rsidRPr="0071625A" w:rsidRDefault="00D34AC6" w:rsidP="00D34AC6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D34AC6" w:rsidRPr="0071625A" w:rsidRDefault="00D34AC6" w:rsidP="00D34AC6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:rsidR="00D34AC6" w:rsidRPr="0071625A" w:rsidRDefault="00D34AC6" w:rsidP="00D34AC6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71625A">
        <w:rPr>
          <w:rFonts w:ascii="Tahoma" w:hAnsi="Tahoma" w:cs="Tahoma"/>
          <w:b/>
          <w:sz w:val="20"/>
          <w:szCs w:val="20"/>
        </w:rPr>
        <w:t>Čl. X</w:t>
      </w:r>
    </w:p>
    <w:p w:rsidR="00D34AC6" w:rsidRPr="0071625A" w:rsidRDefault="00D34AC6" w:rsidP="00D34AC6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71625A">
        <w:rPr>
          <w:rFonts w:ascii="Tahoma" w:hAnsi="Tahoma" w:cs="Tahoma"/>
          <w:b/>
          <w:sz w:val="20"/>
          <w:szCs w:val="20"/>
        </w:rPr>
        <w:t>Záverečné ustanovenia</w:t>
      </w:r>
    </w:p>
    <w:p w:rsidR="00D34AC6" w:rsidRPr="0071625A" w:rsidRDefault="00D34AC6" w:rsidP="00101A95">
      <w:pPr>
        <w:pStyle w:val="Zkladntext211"/>
        <w:widowControl w:val="0"/>
        <w:numPr>
          <w:ilvl w:val="1"/>
          <w:numId w:val="17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:rsidR="00D34AC6" w:rsidRPr="0071625A" w:rsidRDefault="00D34AC6" w:rsidP="00101A95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color w:val="FF0000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 xml:space="preserve">Táto zmluva nadobúda platnosť </w:t>
      </w:r>
      <w:r w:rsidR="00E976C8">
        <w:rPr>
          <w:rFonts w:ascii="Tahoma" w:hAnsi="Tahoma" w:cs="Tahoma"/>
          <w:sz w:val="20"/>
          <w:szCs w:val="20"/>
          <w:lang w:val="sk-SK"/>
        </w:rPr>
        <w:t xml:space="preserve">a účinnosť </w:t>
      </w:r>
      <w:r w:rsidRPr="0071625A">
        <w:rPr>
          <w:rFonts w:ascii="Tahoma" w:hAnsi="Tahoma" w:cs="Tahoma"/>
          <w:sz w:val="20"/>
          <w:szCs w:val="20"/>
          <w:lang w:val="sk-SK"/>
        </w:rPr>
        <w:t>dňom podpisu obidvomi zmluvnými stranami.</w:t>
      </w:r>
    </w:p>
    <w:p w:rsidR="00D34AC6" w:rsidRPr="0071625A" w:rsidRDefault="00D34AC6" w:rsidP="00101A95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účinnosť. Oprávnené osoby na výkon kontroly/auditu/overovania na mieste môžu vykonať kontrolu/audit/overenie na mieste súvisiace s dodávkou, ktorá je predmetom tejto 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:rsidR="00D34AC6" w:rsidRPr="0071625A" w:rsidRDefault="00D34AC6" w:rsidP="00101A95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71625A">
        <w:rPr>
          <w:rFonts w:ascii="Tahoma" w:hAnsi="Tahoma" w:cs="Tahoma"/>
          <w:color w:val="auto"/>
          <w:sz w:val="20"/>
          <w:szCs w:val="20"/>
        </w:rPr>
        <w:t xml:space="preserve">Poskytovateľ a ním poverené osoby, </w:t>
      </w:r>
    </w:p>
    <w:p w:rsidR="00D34AC6" w:rsidRPr="0071625A" w:rsidRDefault="00D34AC6" w:rsidP="00101A95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71625A">
        <w:rPr>
          <w:rFonts w:ascii="Tahoma" w:hAnsi="Tahoma" w:cs="Tahoma"/>
          <w:color w:val="auto"/>
          <w:sz w:val="20"/>
          <w:szCs w:val="20"/>
        </w:rPr>
        <w:lastRenderedPageBreak/>
        <w:t xml:space="preserve">Útvar vnútorného auditu Riadiaceho orgánu alebo Sprostredkovateľského orgánu a nimi poverené osoby, </w:t>
      </w:r>
    </w:p>
    <w:p w:rsidR="00D34AC6" w:rsidRPr="0071625A" w:rsidRDefault="00D34AC6" w:rsidP="00101A95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71625A">
        <w:rPr>
          <w:rFonts w:ascii="Tahoma" w:hAnsi="Tahoma" w:cs="Tahoma"/>
          <w:color w:val="auto"/>
          <w:sz w:val="20"/>
          <w:szCs w:val="20"/>
        </w:rPr>
        <w:t xml:space="preserve">Najvyšší kontrolný úrad SR, Úrad vládneho auditu, Certifikačný orgán a nimi poverené osoby, </w:t>
      </w:r>
    </w:p>
    <w:p w:rsidR="00D34AC6" w:rsidRPr="0071625A" w:rsidRDefault="00D34AC6" w:rsidP="00101A95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71625A">
        <w:rPr>
          <w:rFonts w:ascii="Tahoma" w:hAnsi="Tahoma" w:cs="Tahoma"/>
          <w:color w:val="auto"/>
          <w:sz w:val="20"/>
          <w:szCs w:val="20"/>
        </w:rPr>
        <w:t xml:space="preserve">Orgán auditu, jeho spolupracujúce orgány a osoby poverené na výkon kontroly/auditu, </w:t>
      </w:r>
    </w:p>
    <w:p w:rsidR="00D34AC6" w:rsidRPr="0071625A" w:rsidRDefault="00D34AC6" w:rsidP="00101A95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71625A">
        <w:rPr>
          <w:rFonts w:ascii="Tahoma" w:hAnsi="Tahoma" w:cs="Tahoma"/>
          <w:color w:val="auto"/>
          <w:sz w:val="20"/>
          <w:szCs w:val="20"/>
        </w:rPr>
        <w:t xml:space="preserve">Splnomocnení zástupcovia Európskej Komisie a Európskeho dvora audítorov, </w:t>
      </w:r>
    </w:p>
    <w:p w:rsidR="00D34AC6" w:rsidRPr="0071625A" w:rsidRDefault="00D34AC6" w:rsidP="00101A95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71625A">
        <w:rPr>
          <w:rFonts w:ascii="Tahoma" w:hAnsi="Tahoma" w:cs="Tahoma"/>
          <w:color w:val="auto"/>
          <w:sz w:val="20"/>
          <w:szCs w:val="20"/>
        </w:rPr>
        <w:t xml:space="preserve">Orgán zabezpečujúci ochranu finančných záujmov EÚ, </w:t>
      </w:r>
    </w:p>
    <w:p w:rsidR="00D34AC6" w:rsidRPr="0071625A" w:rsidRDefault="00D34AC6" w:rsidP="00101A95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71625A">
        <w:rPr>
          <w:rFonts w:ascii="Tahoma" w:hAnsi="Tahoma" w:cs="Tahoma"/>
          <w:color w:val="auto"/>
          <w:sz w:val="20"/>
          <w:szCs w:val="20"/>
        </w:rPr>
        <w:t xml:space="preserve">Osoby prizvané orgánmi uvedenými v písm. a) až f) v súlade s príslušnými Právnymi predpismi SR a právnymi aktmi EÚ. </w:t>
      </w:r>
    </w:p>
    <w:p w:rsidR="00D34AC6" w:rsidRPr="0071625A" w:rsidRDefault="00D34AC6" w:rsidP="00D34AC6">
      <w:pPr>
        <w:pStyle w:val="Zkladntext211"/>
        <w:widowControl w:val="0"/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</w:p>
    <w:p w:rsidR="00D34AC6" w:rsidRPr="0071625A" w:rsidRDefault="00D34AC6" w:rsidP="00101A95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>Objednávateľ si vyhradzuje právo bez akýchkoľvek sankcií odstúpiť od tejto zmluvy, ak ešte nedošlo k plneniu z tejto zmluvy a výsledky administratívne finančnej kontroly Poskytovateľa neumožňujú financovanie výdavkov vzniknutých obstarávania predmetu zmluvy alebo iných postupov.</w:t>
      </w:r>
    </w:p>
    <w:p w:rsidR="00D34AC6" w:rsidRPr="0071625A" w:rsidRDefault="00D34AC6" w:rsidP="00101A95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 xml:space="preserve">Zmluvu je možné meniť alebo dopĺňať iba formou písomných dodatkov, ktoré budú neoddeliteľnou súčasťou zmluvy. </w:t>
      </w:r>
    </w:p>
    <w:p w:rsidR="00D34AC6" w:rsidRPr="0071625A" w:rsidRDefault="00D34AC6" w:rsidP="00101A95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>Zmluva je vyhotovená v štyroch rovnopisoch, dva pre objednávateľa a dva pre dodávateľa.</w:t>
      </w:r>
    </w:p>
    <w:p w:rsidR="00D34AC6" w:rsidRPr="0071625A" w:rsidRDefault="00D34AC6" w:rsidP="00101A95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D34AC6" w:rsidRPr="0071625A" w:rsidRDefault="00D34AC6" w:rsidP="00101A95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>Neoddeliteľnou súčasťou zmluvy sú:</w:t>
      </w:r>
    </w:p>
    <w:p w:rsidR="00D34AC6" w:rsidRPr="0071625A" w:rsidRDefault="00D34AC6" w:rsidP="00101A95">
      <w:pPr>
        <w:pStyle w:val="Zkladntext211"/>
        <w:widowControl w:val="0"/>
        <w:numPr>
          <w:ilvl w:val="0"/>
          <w:numId w:val="25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:rsidR="00D34AC6" w:rsidRPr="0071625A" w:rsidRDefault="00D34AC6" w:rsidP="00D34AC6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</w:p>
    <w:p w:rsidR="00D34AC6" w:rsidRPr="0071625A" w:rsidRDefault="00D34AC6" w:rsidP="00D34AC6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</w:p>
    <w:p w:rsidR="00D34AC6" w:rsidRPr="0071625A" w:rsidRDefault="00D34AC6" w:rsidP="00D34AC6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ab/>
      </w:r>
    </w:p>
    <w:p w:rsidR="00D34AC6" w:rsidRPr="0071625A" w:rsidRDefault="00D34AC6" w:rsidP="00D34AC6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>v Súľov – Hradná, dňa ............</w:t>
      </w:r>
      <w:r w:rsidRPr="0071625A">
        <w:rPr>
          <w:rFonts w:ascii="Tahoma" w:hAnsi="Tahoma" w:cs="Tahoma"/>
          <w:sz w:val="20"/>
          <w:szCs w:val="20"/>
          <w:lang w:val="sk-SK"/>
        </w:rPr>
        <w:tab/>
      </w:r>
      <w:r w:rsidRPr="0071625A">
        <w:rPr>
          <w:rFonts w:ascii="Tahoma" w:hAnsi="Tahoma" w:cs="Tahoma"/>
          <w:sz w:val="20"/>
          <w:szCs w:val="20"/>
          <w:lang w:val="sk-SK"/>
        </w:rPr>
        <w:tab/>
      </w:r>
      <w:r w:rsidRPr="0071625A">
        <w:rPr>
          <w:rFonts w:ascii="Tahoma" w:hAnsi="Tahoma" w:cs="Tahoma"/>
          <w:sz w:val="20"/>
          <w:szCs w:val="20"/>
          <w:lang w:val="sk-SK"/>
        </w:rPr>
        <w:tab/>
      </w:r>
      <w:r w:rsidR="00E976C8">
        <w:rPr>
          <w:rFonts w:ascii="Tahoma" w:hAnsi="Tahoma" w:cs="Tahoma"/>
          <w:sz w:val="20"/>
          <w:szCs w:val="20"/>
          <w:lang w:val="sk-SK"/>
        </w:rPr>
        <w:tab/>
      </w:r>
      <w:r w:rsidRPr="0071625A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D34AC6" w:rsidRDefault="00D34AC6" w:rsidP="00D34AC6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E976C8" w:rsidRDefault="00E976C8" w:rsidP="00D34AC6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E976C8" w:rsidRDefault="00E976C8" w:rsidP="00D34AC6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E976C8" w:rsidRPr="0071625A" w:rsidRDefault="00E976C8" w:rsidP="00D34AC6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34AC6" w:rsidRPr="0071625A" w:rsidRDefault="00D34AC6" w:rsidP="00D34AC6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71625A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 w:rsidR="00E976C8">
        <w:rPr>
          <w:rFonts w:ascii="Tahoma" w:hAnsi="Tahoma" w:cs="Tahoma"/>
          <w:bCs/>
          <w:sz w:val="20"/>
          <w:szCs w:val="20"/>
          <w:lang w:eastAsia="ar-SA"/>
        </w:rPr>
        <w:t>…</w:t>
      </w:r>
      <w:r w:rsidRPr="0071625A">
        <w:rPr>
          <w:rFonts w:ascii="Tahoma" w:hAnsi="Tahoma" w:cs="Tahoma"/>
          <w:bCs/>
          <w:sz w:val="20"/>
          <w:szCs w:val="20"/>
          <w:lang w:eastAsia="ar-SA"/>
        </w:rPr>
        <w:t>………</w:t>
      </w:r>
      <w:r w:rsidRPr="0071625A">
        <w:rPr>
          <w:rFonts w:ascii="Tahoma" w:hAnsi="Tahoma" w:cs="Tahoma"/>
          <w:bCs/>
          <w:sz w:val="20"/>
          <w:szCs w:val="20"/>
          <w:lang w:eastAsia="ar-SA"/>
        </w:rPr>
        <w:tab/>
      </w:r>
      <w:r w:rsidRPr="0071625A">
        <w:rPr>
          <w:rFonts w:ascii="Tahoma" w:hAnsi="Tahoma" w:cs="Tahoma"/>
          <w:bCs/>
          <w:sz w:val="20"/>
          <w:szCs w:val="20"/>
          <w:lang w:eastAsia="ar-SA"/>
        </w:rPr>
        <w:tab/>
      </w:r>
      <w:r w:rsidR="00E976C8">
        <w:rPr>
          <w:rFonts w:ascii="Tahoma" w:hAnsi="Tahoma" w:cs="Tahoma"/>
          <w:bCs/>
          <w:sz w:val="20"/>
          <w:szCs w:val="20"/>
          <w:lang w:eastAsia="ar-SA"/>
        </w:rPr>
        <w:tab/>
      </w:r>
      <w:r w:rsidR="00E976C8">
        <w:rPr>
          <w:rFonts w:ascii="Tahoma" w:hAnsi="Tahoma" w:cs="Tahoma"/>
          <w:bCs/>
          <w:sz w:val="20"/>
          <w:szCs w:val="20"/>
          <w:lang w:eastAsia="ar-SA"/>
        </w:rPr>
        <w:tab/>
        <w:t>…………………..</w:t>
      </w:r>
      <w:r w:rsidRPr="0071625A">
        <w:rPr>
          <w:rFonts w:ascii="Tahoma" w:hAnsi="Tahoma" w:cs="Tahoma"/>
          <w:bCs/>
          <w:sz w:val="20"/>
          <w:szCs w:val="20"/>
          <w:lang w:eastAsia="ar-SA"/>
        </w:rPr>
        <w:t>……………………………………</w:t>
      </w:r>
    </w:p>
    <w:p w:rsidR="00D34AC6" w:rsidRPr="0071625A" w:rsidRDefault="00D34AC6" w:rsidP="00D34AC6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71625A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71625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71625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71625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71625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71625A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za Dodávateľa </w:t>
      </w:r>
    </w:p>
    <w:p w:rsidR="00D34AC6" w:rsidRPr="0071625A" w:rsidRDefault="00D34AC6" w:rsidP="00D34AC6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D34AC6" w:rsidRDefault="00D34AC6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D34AC6" w:rsidRDefault="00D34AC6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D34AC6" w:rsidRDefault="00D34AC6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D34AC6" w:rsidRDefault="00D34AC6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D34AC6" w:rsidRDefault="00D34AC6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D34AC6" w:rsidRDefault="00D34AC6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D34AC6" w:rsidRDefault="00D34AC6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D34AC6" w:rsidRDefault="00D34AC6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D34AC6" w:rsidRDefault="00D34AC6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D34AC6" w:rsidRDefault="00D34AC6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D34AC6" w:rsidRDefault="00D34AC6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D34AC6" w:rsidRDefault="00D34AC6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D34AC6" w:rsidRDefault="00D34AC6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D34AC6" w:rsidRDefault="00D34AC6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D34AC6" w:rsidRDefault="00D34AC6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D34AC6" w:rsidRDefault="00D34AC6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E976C8" w:rsidRDefault="00E976C8" w:rsidP="00E976C8">
      <w:pPr>
        <w:jc w:val="center"/>
        <w:rPr>
          <w:rFonts w:cs="Arial"/>
          <w:b/>
          <w:bCs/>
          <w:sz w:val="28"/>
          <w:szCs w:val="28"/>
          <w:lang w:eastAsia="ar-SA"/>
        </w:rPr>
      </w:pPr>
    </w:p>
    <w:p w:rsidR="00E976C8" w:rsidRDefault="00E976C8" w:rsidP="00E976C8">
      <w:pPr>
        <w:jc w:val="center"/>
        <w:rPr>
          <w:rFonts w:cs="Arial"/>
          <w:b/>
          <w:bCs/>
          <w:sz w:val="28"/>
          <w:szCs w:val="28"/>
          <w:lang w:eastAsia="ar-SA"/>
        </w:rPr>
      </w:pPr>
    </w:p>
    <w:p w:rsidR="00E976C8" w:rsidRDefault="00E976C8" w:rsidP="00E976C8">
      <w:pPr>
        <w:jc w:val="center"/>
        <w:rPr>
          <w:rFonts w:cs="Arial"/>
          <w:b/>
          <w:bCs/>
          <w:sz w:val="28"/>
          <w:szCs w:val="28"/>
          <w:lang w:eastAsia="ar-SA"/>
        </w:rPr>
      </w:pPr>
    </w:p>
    <w:p w:rsidR="00E976C8" w:rsidRDefault="00E976C8" w:rsidP="00E976C8">
      <w:pPr>
        <w:jc w:val="center"/>
        <w:rPr>
          <w:rFonts w:cs="Arial"/>
          <w:b/>
          <w:bCs/>
          <w:sz w:val="28"/>
          <w:szCs w:val="28"/>
          <w:lang w:eastAsia="ar-SA"/>
        </w:rPr>
      </w:pPr>
    </w:p>
    <w:p w:rsidR="00E976C8" w:rsidRDefault="00E976C8" w:rsidP="00E976C8">
      <w:pPr>
        <w:jc w:val="center"/>
        <w:rPr>
          <w:rFonts w:cs="Arial"/>
          <w:b/>
          <w:bCs/>
          <w:sz w:val="28"/>
          <w:szCs w:val="28"/>
          <w:lang w:eastAsia="ar-SA"/>
        </w:rPr>
      </w:pPr>
    </w:p>
    <w:p w:rsidR="00E976C8" w:rsidRDefault="00E976C8" w:rsidP="00E976C8">
      <w:pPr>
        <w:jc w:val="center"/>
        <w:rPr>
          <w:rFonts w:cs="Arial"/>
          <w:b/>
          <w:bCs/>
          <w:sz w:val="28"/>
          <w:szCs w:val="28"/>
          <w:lang w:eastAsia="ar-SA"/>
        </w:rPr>
      </w:pPr>
    </w:p>
    <w:p w:rsidR="00E976C8" w:rsidRDefault="00E976C8" w:rsidP="00E976C8">
      <w:pPr>
        <w:jc w:val="center"/>
        <w:rPr>
          <w:rFonts w:cs="Arial"/>
          <w:b/>
          <w:bCs/>
          <w:sz w:val="28"/>
          <w:szCs w:val="28"/>
          <w:lang w:eastAsia="ar-SA"/>
        </w:rPr>
      </w:pPr>
    </w:p>
    <w:p w:rsidR="00E976C8" w:rsidRDefault="00E976C8" w:rsidP="00E976C8">
      <w:pPr>
        <w:jc w:val="center"/>
        <w:rPr>
          <w:rFonts w:cs="Arial"/>
          <w:b/>
          <w:bCs/>
          <w:sz w:val="28"/>
          <w:szCs w:val="28"/>
          <w:lang w:eastAsia="ar-SA"/>
        </w:rPr>
      </w:pPr>
    </w:p>
    <w:p w:rsidR="00E976C8" w:rsidRDefault="00E976C8" w:rsidP="00E976C8">
      <w:pPr>
        <w:jc w:val="center"/>
        <w:rPr>
          <w:rFonts w:cs="Arial"/>
          <w:b/>
          <w:bCs/>
          <w:sz w:val="28"/>
          <w:szCs w:val="28"/>
          <w:lang w:eastAsia="ar-SA"/>
        </w:rPr>
      </w:pPr>
    </w:p>
    <w:p w:rsidR="00E976C8" w:rsidRDefault="00E976C8" w:rsidP="00E976C8">
      <w:pPr>
        <w:jc w:val="center"/>
        <w:rPr>
          <w:rFonts w:cs="Arial"/>
          <w:b/>
          <w:bCs/>
          <w:sz w:val="28"/>
          <w:szCs w:val="28"/>
          <w:lang w:eastAsia="ar-SA"/>
        </w:rPr>
      </w:pPr>
    </w:p>
    <w:p w:rsidR="00E976C8" w:rsidRDefault="00E976C8" w:rsidP="00E976C8">
      <w:pPr>
        <w:jc w:val="center"/>
        <w:rPr>
          <w:rFonts w:cs="Arial"/>
          <w:b/>
          <w:bCs/>
          <w:sz w:val="28"/>
          <w:szCs w:val="28"/>
          <w:lang w:eastAsia="ar-SA"/>
        </w:rPr>
      </w:pPr>
    </w:p>
    <w:p w:rsidR="00D34AC6" w:rsidRPr="00E976C8" w:rsidRDefault="00D34AC6" w:rsidP="00E976C8">
      <w:pPr>
        <w:jc w:val="center"/>
        <w:rPr>
          <w:rFonts w:ascii="Tahoma" w:hAnsi="Tahoma" w:cs="Tahoma"/>
          <w:bCs/>
          <w:sz w:val="20"/>
          <w:szCs w:val="20"/>
          <w:lang w:eastAsia="ar-SA"/>
        </w:rPr>
      </w:pPr>
      <w:r w:rsidRPr="00E976C8">
        <w:rPr>
          <w:rFonts w:ascii="Tahoma" w:hAnsi="Tahoma" w:cs="Tahoma"/>
          <w:bCs/>
          <w:sz w:val="20"/>
          <w:szCs w:val="20"/>
          <w:lang w:eastAsia="ar-SA"/>
        </w:rPr>
        <w:t>Príloh</w:t>
      </w:r>
      <w:r w:rsidR="00E976C8" w:rsidRPr="00E976C8">
        <w:rPr>
          <w:rFonts w:ascii="Tahoma" w:hAnsi="Tahoma" w:cs="Tahoma"/>
          <w:bCs/>
          <w:sz w:val="20"/>
          <w:szCs w:val="20"/>
          <w:lang w:eastAsia="ar-SA"/>
        </w:rPr>
        <w:t>a</w:t>
      </w:r>
      <w:r w:rsidRPr="00E976C8">
        <w:rPr>
          <w:rFonts w:ascii="Tahoma" w:hAnsi="Tahoma" w:cs="Tahoma"/>
          <w:bCs/>
          <w:sz w:val="20"/>
          <w:szCs w:val="20"/>
          <w:lang w:eastAsia="ar-SA"/>
        </w:rPr>
        <w:t xml:space="preserve"> zmluvy pre</w:t>
      </w:r>
    </w:p>
    <w:p w:rsidR="00D34AC6" w:rsidRPr="00E976C8" w:rsidRDefault="00D34AC6" w:rsidP="00E976C8">
      <w:pPr>
        <w:pStyle w:val="Zkladntext211"/>
        <w:widowControl w:val="0"/>
        <w:jc w:val="center"/>
        <w:rPr>
          <w:rFonts w:ascii="Tahoma" w:hAnsi="Tahoma" w:cs="Tahoma"/>
          <w:sz w:val="20"/>
          <w:szCs w:val="20"/>
          <w:lang w:val="sk-SK"/>
        </w:rPr>
      </w:pPr>
      <w:r w:rsidRPr="00E976C8">
        <w:rPr>
          <w:rFonts w:ascii="Tahoma" w:hAnsi="Tahoma" w:cs="Tahoma"/>
          <w:sz w:val="20"/>
          <w:szCs w:val="20"/>
          <w:lang w:val="sk-SK"/>
        </w:rPr>
        <w:t>Časť 1. predmetu zákazky</w:t>
      </w:r>
      <w:r w:rsidR="00F22303">
        <w:rPr>
          <w:rFonts w:ascii="Tahoma" w:hAnsi="Tahoma" w:cs="Tahoma"/>
          <w:sz w:val="20"/>
          <w:szCs w:val="20"/>
          <w:lang w:val="sk-SK"/>
        </w:rPr>
        <w:t xml:space="preserve"> - </w:t>
      </w:r>
      <w:r w:rsidRPr="00E976C8">
        <w:rPr>
          <w:rFonts w:ascii="Tahoma" w:hAnsi="Tahoma" w:cs="Tahoma"/>
          <w:color w:val="000000" w:themeColor="text1"/>
          <w:sz w:val="20"/>
          <w:szCs w:val="20"/>
          <w:lang w:val="sk-SK"/>
        </w:rPr>
        <w:t>5- osé CNC obrábacie centrum</w:t>
      </w:r>
    </w:p>
    <w:p w:rsidR="00D34AC6" w:rsidRDefault="00D34AC6" w:rsidP="00D34AC6">
      <w:pPr>
        <w:spacing w:after="200" w:line="276" w:lineRule="auto"/>
        <w:rPr>
          <w:rFonts w:cs="Arial"/>
          <w:b/>
          <w:color w:val="auto"/>
          <w:sz w:val="24"/>
          <w:lang w:eastAsia="zh-CN"/>
        </w:rPr>
      </w:pPr>
    </w:p>
    <w:p w:rsidR="00D34AC6" w:rsidRDefault="00D34AC6">
      <w:pPr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D34AC6" w:rsidRDefault="00D34AC6">
      <w:pPr>
        <w:rPr>
          <w:rFonts w:ascii="Tahoma" w:hAnsi="Tahoma" w:cs="Tahoma"/>
          <w:b/>
          <w:caps/>
          <w:spacing w:val="30"/>
          <w:sz w:val="20"/>
          <w:szCs w:val="20"/>
        </w:rPr>
      </w:pPr>
      <w:r>
        <w:rPr>
          <w:rFonts w:ascii="Tahoma" w:hAnsi="Tahoma" w:cs="Tahoma"/>
          <w:b/>
          <w:caps/>
          <w:spacing w:val="30"/>
          <w:sz w:val="20"/>
          <w:szCs w:val="20"/>
        </w:rPr>
        <w:br w:type="page"/>
      </w:r>
    </w:p>
    <w:p w:rsidR="00D34AC6" w:rsidRPr="00F22303" w:rsidRDefault="00D34AC6" w:rsidP="00D34AC6">
      <w:pPr>
        <w:pStyle w:val="Zkladntext211"/>
        <w:widowControl w:val="0"/>
        <w:jc w:val="right"/>
        <w:rPr>
          <w:rFonts w:ascii="Tahoma" w:hAnsi="Tahoma" w:cs="Tahoma"/>
          <w:sz w:val="20"/>
          <w:szCs w:val="20"/>
          <w:lang w:val="sk-SK"/>
        </w:rPr>
      </w:pPr>
      <w:r w:rsidRPr="00F22303">
        <w:rPr>
          <w:rFonts w:ascii="Tahoma" w:hAnsi="Tahoma" w:cs="Tahoma"/>
          <w:sz w:val="20"/>
          <w:szCs w:val="20"/>
          <w:lang w:val="sk-SK"/>
        </w:rPr>
        <w:lastRenderedPageBreak/>
        <w:t>Príloha č. 1</w:t>
      </w:r>
    </w:p>
    <w:p w:rsidR="00D34AC6" w:rsidRPr="00F22303" w:rsidRDefault="00D34AC6" w:rsidP="00D34AC6">
      <w:pPr>
        <w:pStyle w:val="Zkladntext211"/>
        <w:widowControl w:val="0"/>
        <w:jc w:val="center"/>
        <w:rPr>
          <w:rFonts w:ascii="Tahoma" w:hAnsi="Tahoma" w:cs="Tahoma"/>
          <w:sz w:val="20"/>
          <w:szCs w:val="20"/>
          <w:lang w:val="sk-SK"/>
        </w:rPr>
      </w:pPr>
      <w:r w:rsidRPr="00F22303">
        <w:rPr>
          <w:rFonts w:ascii="Tahoma" w:hAnsi="Tahoma" w:cs="Tahoma"/>
          <w:sz w:val="20"/>
          <w:szCs w:val="20"/>
          <w:lang w:val="sk-SK"/>
        </w:rPr>
        <w:t>Podrobná špecifikácia predmetu zmluvy</w:t>
      </w:r>
    </w:p>
    <w:p w:rsidR="00D34AC6" w:rsidRPr="00F22303" w:rsidRDefault="00D34AC6" w:rsidP="00D34AC6">
      <w:pPr>
        <w:jc w:val="both"/>
        <w:rPr>
          <w:rFonts w:ascii="Tahoma" w:hAnsi="Tahoma" w:cs="Tahoma"/>
          <w:sz w:val="20"/>
          <w:szCs w:val="20"/>
        </w:rPr>
      </w:pPr>
      <w:r w:rsidRPr="00F22303">
        <w:rPr>
          <w:rFonts w:ascii="Tahoma" w:hAnsi="Tahoma" w:cs="Tahoma"/>
          <w:sz w:val="20"/>
          <w:szCs w:val="20"/>
        </w:rPr>
        <w:t>Počet kusov : 1 ks</w:t>
      </w:r>
    </w:p>
    <w:tbl>
      <w:tblPr>
        <w:tblStyle w:val="Mriekatabuky"/>
        <w:tblW w:w="10349" w:type="dxa"/>
        <w:tblInd w:w="-318" w:type="dxa"/>
        <w:tblLayout w:type="fixed"/>
        <w:tblLook w:val="04A0"/>
      </w:tblPr>
      <w:tblGrid>
        <w:gridCol w:w="1560"/>
        <w:gridCol w:w="5812"/>
        <w:gridCol w:w="1701"/>
        <w:gridCol w:w="1276"/>
      </w:tblGrid>
      <w:tr w:rsidR="00D34AC6" w:rsidRPr="00F22303" w:rsidTr="00D34AC6">
        <w:tc>
          <w:tcPr>
            <w:tcW w:w="7372" w:type="dxa"/>
            <w:gridSpan w:val="2"/>
          </w:tcPr>
          <w:p w:rsidR="00D34AC6" w:rsidRPr="00F22303" w:rsidRDefault="00D34AC6" w:rsidP="00D34AC6">
            <w:pPr>
              <w:tabs>
                <w:tab w:val="left" w:pos="-7905"/>
              </w:tabs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Opis </w:t>
            </w:r>
          </w:p>
        </w:tc>
        <w:tc>
          <w:tcPr>
            <w:tcW w:w="1701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Hodnota</w:t>
            </w:r>
          </w:p>
        </w:tc>
        <w:tc>
          <w:tcPr>
            <w:tcW w:w="1276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jednotka</w:t>
            </w:r>
          </w:p>
        </w:tc>
      </w:tr>
      <w:tr w:rsidR="00D34AC6" w:rsidRPr="00F22303" w:rsidTr="00D34AC6">
        <w:tc>
          <w:tcPr>
            <w:tcW w:w="737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Mostová konštrukcia stroja</w:t>
            </w:r>
          </w:p>
        </w:tc>
        <w:tc>
          <w:tcPr>
            <w:tcW w:w="1701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4AC6" w:rsidRPr="00F22303" w:rsidTr="00D34AC6">
        <w:tc>
          <w:tcPr>
            <w:tcW w:w="737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Rozmer pracovného poľa v ose X</w:t>
            </w:r>
          </w:p>
        </w:tc>
        <w:tc>
          <w:tcPr>
            <w:tcW w:w="1701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D34AC6" w:rsidRPr="00F22303" w:rsidTr="00D34AC6">
        <w:tc>
          <w:tcPr>
            <w:tcW w:w="737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Rozmer pracovného poľa v ose Y</w:t>
            </w:r>
          </w:p>
        </w:tc>
        <w:tc>
          <w:tcPr>
            <w:tcW w:w="1701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D34AC6" w:rsidRPr="00F22303" w:rsidTr="00D34AC6">
        <w:tc>
          <w:tcPr>
            <w:tcW w:w="737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Prechod opracovaného dielca Z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D34AC6" w:rsidRPr="00F22303" w:rsidTr="00D34AC6">
        <w:tc>
          <w:tcPr>
            <w:tcW w:w="737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Vektorová rýchlosť posuvu v ose X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m/min-1</w:t>
            </w:r>
          </w:p>
        </w:tc>
      </w:tr>
      <w:tr w:rsidR="00D34AC6" w:rsidRPr="00F22303" w:rsidTr="00D34AC6">
        <w:tc>
          <w:tcPr>
            <w:tcW w:w="737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Vektorová rýchlosť posuvu v ose Y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m/min-1</w:t>
            </w:r>
          </w:p>
        </w:tc>
      </w:tr>
      <w:tr w:rsidR="00D34AC6" w:rsidRPr="00F22303" w:rsidTr="00D34AC6">
        <w:tc>
          <w:tcPr>
            <w:tcW w:w="737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Vektorová rýchlosť posuvu v ose Z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m/min-1</w:t>
            </w:r>
          </w:p>
        </w:tc>
      </w:tr>
      <w:tr w:rsidR="00D34AC6" w:rsidRPr="00F22303" w:rsidTr="00D34AC6">
        <w:tc>
          <w:tcPr>
            <w:tcW w:w="737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Dráha osi Z </w:t>
            </w:r>
          </w:p>
        </w:tc>
        <w:tc>
          <w:tcPr>
            <w:tcW w:w="1701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D34AC6" w:rsidRPr="00F22303" w:rsidTr="00D34AC6">
        <w:trPr>
          <w:trHeight w:val="334"/>
        </w:trPr>
        <w:tc>
          <w:tcPr>
            <w:tcW w:w="737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Rozdelenie pracovného stola na  preddefinované nezávislé oblastí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oblastí</w:t>
            </w:r>
          </w:p>
        </w:tc>
      </w:tr>
      <w:tr w:rsidR="00D34AC6" w:rsidRPr="00F22303" w:rsidTr="00D34AC6">
        <w:trPr>
          <w:trHeight w:val="334"/>
        </w:trPr>
        <w:tc>
          <w:tcPr>
            <w:tcW w:w="737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Počet motorov pre pohyb v ose X</w:t>
            </w:r>
          </w:p>
        </w:tc>
        <w:tc>
          <w:tcPr>
            <w:tcW w:w="1701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D34AC6" w:rsidRPr="00F22303" w:rsidTr="00D34AC6">
        <w:trPr>
          <w:trHeight w:val="334"/>
        </w:trPr>
        <w:tc>
          <w:tcPr>
            <w:tcW w:w="737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Posuv portálu v ose X a Y systémom ozubnica - pastorok</w:t>
            </w:r>
          </w:p>
        </w:tc>
        <w:tc>
          <w:tcPr>
            <w:tcW w:w="1701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rPr>
          <w:trHeight w:val="334"/>
        </w:trPr>
        <w:tc>
          <w:tcPr>
            <w:tcW w:w="737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Posuv v ose Z pomocou predpätej skrutky</w:t>
            </w:r>
          </w:p>
        </w:tc>
        <w:tc>
          <w:tcPr>
            <w:tcW w:w="1701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560" w:type="dxa"/>
            <w:vMerge w:val="restart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Frézovacie vretenointerpolárne  5-osé</w:t>
            </w: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Otáčky nastaviteľné</w:t>
            </w:r>
          </w:p>
        </w:tc>
        <w:tc>
          <w:tcPr>
            <w:tcW w:w="1701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ot/min-1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Kvapalinové chladenie frézovacieho vretena</w:t>
            </w:r>
          </w:p>
        </w:tc>
        <w:tc>
          <w:tcPr>
            <w:tcW w:w="1701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Maximálny výkon chladiacej jednotky </w:t>
            </w:r>
          </w:p>
        </w:tc>
        <w:tc>
          <w:tcPr>
            <w:tcW w:w="1701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W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Maximálny výkon hlavného motora</w:t>
            </w:r>
          </w:p>
        </w:tc>
        <w:tc>
          <w:tcPr>
            <w:tcW w:w="1701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Natočenie : v C-ose</w:t>
            </w:r>
          </w:p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                      v B-ose</w:t>
            </w:r>
          </w:p>
        </w:tc>
        <w:tc>
          <w:tcPr>
            <w:tcW w:w="1701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stupňov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Rýchlosť otáčania v ose C</w:t>
            </w:r>
          </w:p>
        </w:tc>
        <w:tc>
          <w:tcPr>
            <w:tcW w:w="1701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ot/min-1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Rýchlosť otáčania v ose B</w:t>
            </w:r>
          </w:p>
        </w:tc>
        <w:tc>
          <w:tcPr>
            <w:tcW w:w="1701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ot/min-1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Senzor kontroly vibrácie nástroja</w:t>
            </w:r>
          </w:p>
        </w:tc>
        <w:tc>
          <w:tcPr>
            <w:tcW w:w="1701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Senzor merania teploty vretena</w:t>
            </w:r>
          </w:p>
        </w:tc>
        <w:tc>
          <w:tcPr>
            <w:tcW w:w="1701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Senzor merania teploty predného páru ložísk</w:t>
            </w:r>
          </w:p>
        </w:tc>
        <w:tc>
          <w:tcPr>
            <w:tcW w:w="1701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Počet predných keramických ložísk </w:t>
            </w:r>
          </w:p>
        </w:tc>
        <w:tc>
          <w:tcPr>
            <w:tcW w:w="1701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Počet zadných keramických ložísk </w:t>
            </w:r>
          </w:p>
        </w:tc>
        <w:tc>
          <w:tcPr>
            <w:tcW w:w="1701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Auto-diagnostika kolízie vretena so stolom</w:t>
            </w:r>
          </w:p>
        </w:tc>
        <w:tc>
          <w:tcPr>
            <w:tcW w:w="1701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Odsávacie hrdlo polohovateľné CN</w:t>
            </w:r>
          </w:p>
        </w:tc>
        <w:tc>
          <w:tcPr>
            <w:tcW w:w="1701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pozícií</w:t>
            </w:r>
          </w:p>
        </w:tc>
      </w:tr>
      <w:tr w:rsidR="00D34AC6" w:rsidRPr="00F22303" w:rsidTr="00D34AC6">
        <w:tc>
          <w:tcPr>
            <w:tcW w:w="1560" w:type="dxa"/>
            <w:vMerge w:val="restart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Vŕtacia hlava</w:t>
            </w:r>
          </w:p>
        </w:tc>
        <w:tc>
          <w:tcPr>
            <w:tcW w:w="5812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Vertikálne vretená</w:t>
            </w:r>
          </w:p>
        </w:tc>
        <w:tc>
          <w:tcPr>
            <w:tcW w:w="1701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Horizontálne vretená </w:t>
            </w:r>
          </w:p>
        </w:tc>
        <w:tc>
          <w:tcPr>
            <w:tcW w:w="1701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Drážkovacia píla v ose X Ø 125 mm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Maximálny výkon motora vŕtacej hlavy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Nezávislý pojazd v ose Z pre vŕtaciu hlavu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rPr>
          <w:trHeight w:val="285"/>
        </w:trPr>
        <w:tc>
          <w:tcPr>
            <w:tcW w:w="1560" w:type="dxa"/>
            <w:vMerge w:val="restart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Vákuový systém</w:t>
            </w:r>
          </w:p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Olejová rotačná zubová pumpa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rPr>
          <w:trHeight w:val="15"/>
        </w:trPr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Poačet vákuových pump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D34AC6" w:rsidRPr="00F22303" w:rsidTr="00D34AC6">
        <w:trPr>
          <w:trHeight w:val="15"/>
        </w:trPr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Maximálny výkon každej pumpy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m³/hod</w:t>
            </w:r>
          </w:p>
        </w:tc>
      </w:tr>
      <w:tr w:rsidR="00D34AC6" w:rsidRPr="00F22303" w:rsidTr="00D34AC6">
        <w:trPr>
          <w:trHeight w:val="15"/>
        </w:trPr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Pracovný stôl z fenolickej dosky   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rPr>
          <w:trHeight w:val="15"/>
        </w:trPr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Hrúbka fenolickej dosky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D34AC6" w:rsidRPr="00F22303" w:rsidTr="00D34AC6">
        <w:trPr>
          <w:trHeight w:val="15"/>
        </w:trPr>
        <w:tc>
          <w:tcPr>
            <w:tcW w:w="1560" w:type="dxa"/>
            <w:vMerge w:val="restart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Meranie dĺžky nástroja</w:t>
            </w:r>
          </w:p>
        </w:tc>
        <w:tc>
          <w:tcPr>
            <w:tcW w:w="5812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Digitálny prístroj pre meranie dĺžky nástroja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D34AC6" w:rsidRPr="00F22303" w:rsidTr="00D34AC6">
        <w:trPr>
          <w:trHeight w:val="205"/>
        </w:trPr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Priemer nástroja pre meranie dĺžky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D34AC6" w:rsidRPr="00F22303" w:rsidTr="00D34AC6">
        <w:tc>
          <w:tcPr>
            <w:tcW w:w="1560" w:type="dxa"/>
            <w:vMerge w:val="restart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Výmenník nástrojov a agregátov</w:t>
            </w: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Umiestnený  na pojazdnom portály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Počet miest vo rotačnom výmenníku nástrojov 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miest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Hrebeňový výmenník na základni stroja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Počet miest v statickom hrebeňovom výmenníku nástrojov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miest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Maximálny priemer nástroja 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D34AC6" w:rsidRPr="00F22303" w:rsidTr="00D34AC6">
        <w:tc>
          <w:tcPr>
            <w:tcW w:w="1560" w:type="dxa"/>
            <w:vMerge w:val="restart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Tyčové dorazy </w:t>
            </w:r>
          </w:p>
        </w:tc>
        <w:tc>
          <w:tcPr>
            <w:tcW w:w="5812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V ose X :  - zadné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                 - predné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V ose Y :  - bočné   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D34AC6" w:rsidRPr="00F22303" w:rsidTr="00D34AC6">
        <w:tc>
          <w:tcPr>
            <w:tcW w:w="1560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Chladenie</w:t>
            </w:r>
          </w:p>
        </w:tc>
        <w:tc>
          <w:tcPr>
            <w:tcW w:w="5812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klimatizácia elektrického rozvádzača 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rPr>
          <w:trHeight w:val="436"/>
        </w:trPr>
        <w:tc>
          <w:tcPr>
            <w:tcW w:w="1560" w:type="dxa"/>
            <w:vMerge w:val="restart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Automatický systém diaľkovej diagnostiky</w:t>
            </w: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Softvér na určovanie časov údržby, alebo technických zásahov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rPr>
          <w:trHeight w:val="458"/>
        </w:trPr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Automatické generovanie potreby náhradných dielov pri diagnostikovanej poruche stroja softvérom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560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 Automatické mazanie</w:t>
            </w: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Centrálne automatické  mazanie všetkých lineárnych pohonov a pojazdov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560" w:type="dxa"/>
            <w:vMerge w:val="restart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lastRenderedPageBreak/>
              <w:t>CNC ovládanie stroja</w:t>
            </w: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19“ LCD monitor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“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Diaľkové ovládanie stroja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D34AC6" w:rsidRPr="00F22303" w:rsidTr="00D34AC6">
        <w:trPr>
          <w:trHeight w:val="527"/>
        </w:trPr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Softvér pre diagnostikovanie porúch stroja a ich odstraňovania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Softvér pre programovanie  5-osého stroja 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Softvér na výpočet životnosti nástroja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Funkcia návratu k profilu obrábania po núdzovom zastavení stroja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Grafický editor manuálnej úpravy automatických nestigovýchporezových schém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Automatická správa zvyškov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Modul pre obrábanie dielov nesting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Modul pre import súborov CAD formátov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Reálna simulácia opracovania dielca so zobrazením odoberania materiálu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Grafické osadenie výmenníkov nástrojov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Prídavná licencia softvéru do kancelárie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560" w:type="dxa"/>
            <w:vMerge w:val="restart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Bezpečnostné prvky</w:t>
            </w: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Bezpečnostný systém - vankúše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Možnosť nakladania materiálu zo všetkých strán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Systém nárazových senzorov na kryte portálu. Bez deleného nášľapného koberca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560" w:type="dxa"/>
            <w:vMerge w:val="restart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Upínacie elementy</w:t>
            </w:r>
          </w:p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Podtlakový modul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Liatinové adaptéry pre rýchle upnutie podtlakových modulov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Rozmer podtlakového modulu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Rotácia podtlakového modulu s aretáciou po 15° 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560" w:type="dxa"/>
            <w:vMerge w:val="restart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Odsávacie zariadenie</w:t>
            </w: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Odsávací výkon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m3/hod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Počet odpadových vriec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Výkon motora odsávacieho zariadenia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Počet filtračných rukávov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Priemer filtračného rukáva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Dĺžka filtračného rukáva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D34AC6" w:rsidRPr="00F22303" w:rsidTr="00D34AC6">
        <w:tc>
          <w:tcPr>
            <w:tcW w:w="1560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Mechanické čistenie filtrov</w:t>
            </w:r>
          </w:p>
        </w:tc>
        <w:tc>
          <w:tcPr>
            <w:tcW w:w="1701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D34AC6" w:rsidRPr="00F22303" w:rsidRDefault="00D34AC6" w:rsidP="00D34AC6">
      <w:pPr>
        <w:pStyle w:val="Zkladntext211"/>
        <w:widowControl w:val="0"/>
        <w:spacing w:after="120"/>
        <w:jc w:val="center"/>
        <w:rPr>
          <w:rFonts w:ascii="Tahoma" w:hAnsi="Tahoma" w:cs="Tahoma"/>
          <w:color w:val="FF0000"/>
          <w:sz w:val="16"/>
          <w:szCs w:val="16"/>
          <w:lang w:val="sk-SK"/>
        </w:rPr>
      </w:pPr>
      <w:r w:rsidRPr="00F22303">
        <w:rPr>
          <w:rFonts w:ascii="Tahoma" w:hAnsi="Tahoma" w:cs="Tahoma"/>
          <w:color w:val="FF0000"/>
          <w:sz w:val="16"/>
          <w:szCs w:val="16"/>
          <w:lang w:val="sk-SK"/>
        </w:rPr>
        <w:t>Uchádzač je povinný vyplniť všetky hodnoty predmetu zmluvy vo vyššie uvedenej tabuľke a doplniť ďalšie údaje, ktoré považuje za dôležité na presnú špecifikáciu predmetu zmluvy.</w:t>
      </w:r>
    </w:p>
    <w:p w:rsidR="00F22303" w:rsidRDefault="00F22303" w:rsidP="00D34AC6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F22303" w:rsidRPr="0071625A" w:rsidRDefault="00F22303" w:rsidP="00F22303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>v Súľov – Hradná, dňa ............</w:t>
      </w:r>
      <w:r w:rsidRPr="0071625A">
        <w:rPr>
          <w:rFonts w:ascii="Tahoma" w:hAnsi="Tahoma" w:cs="Tahoma"/>
          <w:sz w:val="20"/>
          <w:szCs w:val="20"/>
          <w:lang w:val="sk-SK"/>
        </w:rPr>
        <w:tab/>
      </w:r>
      <w:r w:rsidRPr="0071625A">
        <w:rPr>
          <w:rFonts w:ascii="Tahoma" w:hAnsi="Tahoma" w:cs="Tahoma"/>
          <w:sz w:val="20"/>
          <w:szCs w:val="20"/>
          <w:lang w:val="sk-SK"/>
        </w:rPr>
        <w:tab/>
      </w:r>
      <w:r w:rsidRPr="0071625A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71625A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F22303" w:rsidRDefault="00F22303" w:rsidP="00F22303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22303" w:rsidRDefault="00F22303" w:rsidP="00F22303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22303" w:rsidRDefault="00F22303" w:rsidP="00F22303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22303" w:rsidRPr="0071625A" w:rsidRDefault="00F22303" w:rsidP="00F22303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22303" w:rsidRPr="0071625A" w:rsidRDefault="00F22303" w:rsidP="00F22303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71625A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</w:t>
      </w:r>
      <w:r w:rsidRPr="0071625A">
        <w:rPr>
          <w:rFonts w:ascii="Tahoma" w:hAnsi="Tahoma" w:cs="Tahoma"/>
          <w:bCs/>
          <w:sz w:val="20"/>
          <w:szCs w:val="20"/>
          <w:lang w:eastAsia="ar-SA"/>
        </w:rPr>
        <w:t>………</w:t>
      </w:r>
      <w:r w:rsidRPr="0071625A">
        <w:rPr>
          <w:rFonts w:ascii="Tahoma" w:hAnsi="Tahoma" w:cs="Tahoma"/>
          <w:bCs/>
          <w:sz w:val="20"/>
          <w:szCs w:val="20"/>
          <w:lang w:eastAsia="ar-SA"/>
        </w:rPr>
        <w:tab/>
      </w:r>
      <w:r w:rsidRPr="0071625A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  <w:t>…………………</w:t>
      </w:r>
      <w:r w:rsidRPr="0071625A">
        <w:rPr>
          <w:rFonts w:ascii="Tahoma" w:hAnsi="Tahoma" w:cs="Tahoma"/>
          <w:bCs/>
          <w:sz w:val="20"/>
          <w:szCs w:val="20"/>
          <w:lang w:eastAsia="ar-SA"/>
        </w:rPr>
        <w:t>……………………………………</w:t>
      </w:r>
    </w:p>
    <w:p w:rsidR="00D34AC6" w:rsidRDefault="00F22303" w:rsidP="00F22303">
      <w:pPr>
        <w:pStyle w:val="Zkladntext211"/>
        <w:widowControl w:val="0"/>
        <w:spacing w:after="120"/>
        <w:jc w:val="left"/>
        <w:rPr>
          <w:rFonts w:ascii="Arial" w:hAnsi="Arial" w:cs="Arial"/>
          <w:b/>
          <w:sz w:val="28"/>
          <w:szCs w:val="28"/>
          <w:lang w:val="sk-SK"/>
        </w:rPr>
      </w:pPr>
      <w:r w:rsidRPr="0071625A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71625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71625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71625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71625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71625A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za Dodávateľa </w:t>
      </w:r>
      <w:r w:rsidR="00D34AC6">
        <w:rPr>
          <w:rFonts w:ascii="Arial" w:hAnsi="Arial" w:cs="Arial"/>
          <w:b/>
          <w:sz w:val="28"/>
          <w:szCs w:val="28"/>
          <w:lang w:val="sk-SK"/>
        </w:rPr>
        <w:br w:type="page"/>
      </w:r>
    </w:p>
    <w:p w:rsidR="00D34AC6" w:rsidRDefault="00D34AC6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D34AC6" w:rsidRDefault="00D34AC6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D34AC6" w:rsidRDefault="00D34AC6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F22303" w:rsidRDefault="00F22303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F22303" w:rsidRDefault="00F22303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F22303" w:rsidRDefault="00F22303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F22303" w:rsidRDefault="00F22303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F22303" w:rsidRDefault="00F22303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F22303" w:rsidRDefault="00F22303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D34AC6" w:rsidRDefault="00D34AC6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D34AC6" w:rsidRDefault="00D34AC6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D34AC6" w:rsidRPr="00F22303" w:rsidRDefault="00D34AC6" w:rsidP="00F22303">
      <w:pPr>
        <w:pStyle w:val="Zkladntext211"/>
        <w:widowControl w:val="0"/>
        <w:spacing w:line="240" w:lineRule="auto"/>
        <w:jc w:val="center"/>
        <w:rPr>
          <w:rFonts w:ascii="Tahoma" w:hAnsi="Tahoma" w:cs="Tahoma"/>
          <w:bCs/>
          <w:sz w:val="20"/>
          <w:szCs w:val="20"/>
          <w:lang w:val="sk-SK" w:eastAsia="ar-SA"/>
        </w:rPr>
      </w:pPr>
      <w:r w:rsidRPr="00F22303">
        <w:rPr>
          <w:rFonts w:ascii="Tahoma" w:hAnsi="Tahoma" w:cs="Tahoma"/>
          <w:bCs/>
          <w:sz w:val="20"/>
          <w:szCs w:val="20"/>
          <w:lang w:val="sk-SK" w:eastAsia="ar-SA"/>
        </w:rPr>
        <w:t>Príloh</w:t>
      </w:r>
      <w:r w:rsidR="00F22303" w:rsidRPr="00F22303">
        <w:rPr>
          <w:rFonts w:ascii="Tahoma" w:hAnsi="Tahoma" w:cs="Tahoma"/>
          <w:bCs/>
          <w:sz w:val="20"/>
          <w:szCs w:val="20"/>
          <w:lang w:val="sk-SK" w:eastAsia="ar-SA"/>
        </w:rPr>
        <w:t>a</w:t>
      </w:r>
      <w:r w:rsidRPr="00F22303">
        <w:rPr>
          <w:rFonts w:ascii="Tahoma" w:hAnsi="Tahoma" w:cs="Tahoma"/>
          <w:bCs/>
          <w:sz w:val="20"/>
          <w:szCs w:val="20"/>
          <w:lang w:val="sk-SK" w:eastAsia="ar-SA"/>
        </w:rPr>
        <w:t xml:space="preserve"> zmluvy pre</w:t>
      </w:r>
    </w:p>
    <w:p w:rsidR="00D34AC6" w:rsidRPr="00F22303" w:rsidRDefault="00D34AC6" w:rsidP="00F22303">
      <w:pPr>
        <w:pStyle w:val="Zkladntext211"/>
        <w:widowControl w:val="0"/>
        <w:spacing w:line="240" w:lineRule="auto"/>
        <w:jc w:val="center"/>
        <w:rPr>
          <w:rFonts w:ascii="Tahoma" w:hAnsi="Tahoma" w:cs="Tahoma"/>
          <w:color w:val="000000"/>
          <w:sz w:val="20"/>
          <w:szCs w:val="20"/>
          <w:lang w:val="sk-SK"/>
        </w:rPr>
      </w:pPr>
      <w:r w:rsidRPr="00F22303">
        <w:rPr>
          <w:rFonts w:ascii="Tahoma" w:hAnsi="Tahoma" w:cs="Tahoma"/>
          <w:sz w:val="20"/>
          <w:szCs w:val="20"/>
          <w:lang w:val="sk-SK"/>
        </w:rPr>
        <w:t xml:space="preserve">Časť 2. predmetu zákazky </w:t>
      </w:r>
      <w:r w:rsidR="00F22303">
        <w:rPr>
          <w:rFonts w:ascii="Tahoma" w:hAnsi="Tahoma" w:cs="Tahoma"/>
          <w:sz w:val="20"/>
          <w:szCs w:val="20"/>
          <w:lang w:val="sk-SK"/>
        </w:rPr>
        <w:t xml:space="preserve">- </w:t>
      </w:r>
      <w:r w:rsidRPr="00F22303">
        <w:rPr>
          <w:rFonts w:ascii="Tahoma" w:hAnsi="Tahoma" w:cs="Tahoma"/>
          <w:color w:val="000000" w:themeColor="text1"/>
          <w:sz w:val="20"/>
          <w:szCs w:val="20"/>
          <w:lang w:val="sk-SK"/>
        </w:rPr>
        <w:t>Formátovacia píla s manipulačným zariadením</w:t>
      </w:r>
    </w:p>
    <w:p w:rsidR="00D34AC6" w:rsidRPr="00F22303" w:rsidRDefault="00D34AC6" w:rsidP="00D34AC6">
      <w:pPr>
        <w:pStyle w:val="Zkladntext211"/>
        <w:widowControl w:val="0"/>
        <w:jc w:val="right"/>
        <w:rPr>
          <w:rFonts w:ascii="Tahoma" w:hAnsi="Tahoma" w:cs="Tahoma"/>
          <w:sz w:val="20"/>
          <w:szCs w:val="20"/>
          <w:lang w:val="sk-SK"/>
        </w:rPr>
      </w:pPr>
      <w:r>
        <w:rPr>
          <w:rFonts w:cs="Arial"/>
          <w:b/>
        </w:rPr>
        <w:br w:type="page"/>
      </w:r>
      <w:r w:rsidRPr="00F22303">
        <w:rPr>
          <w:rFonts w:ascii="Tahoma" w:hAnsi="Tahoma" w:cs="Tahoma"/>
          <w:sz w:val="20"/>
          <w:szCs w:val="20"/>
          <w:lang w:val="sk-SK"/>
        </w:rPr>
        <w:lastRenderedPageBreak/>
        <w:t>Príloha č. 1</w:t>
      </w:r>
    </w:p>
    <w:p w:rsidR="00D34AC6" w:rsidRPr="00F22303" w:rsidRDefault="00D34AC6" w:rsidP="00D34AC6">
      <w:pPr>
        <w:pStyle w:val="Zkladntext211"/>
        <w:widowControl w:val="0"/>
        <w:spacing w:after="120"/>
        <w:jc w:val="center"/>
        <w:rPr>
          <w:rFonts w:ascii="Tahoma" w:hAnsi="Tahoma" w:cs="Tahoma"/>
          <w:sz w:val="20"/>
          <w:szCs w:val="20"/>
          <w:lang w:val="sk-SK"/>
        </w:rPr>
      </w:pPr>
      <w:r w:rsidRPr="00F22303">
        <w:rPr>
          <w:rFonts w:ascii="Tahoma" w:hAnsi="Tahoma" w:cs="Tahoma"/>
          <w:sz w:val="20"/>
          <w:szCs w:val="20"/>
          <w:lang w:val="sk-SK"/>
        </w:rPr>
        <w:t>Podrobná špecifikácia predmetu zmluvy</w:t>
      </w:r>
    </w:p>
    <w:p w:rsidR="00D34AC6" w:rsidRPr="00F22303" w:rsidRDefault="00D34AC6" w:rsidP="00D34AC6">
      <w:pPr>
        <w:jc w:val="both"/>
        <w:rPr>
          <w:rFonts w:ascii="Tahoma" w:hAnsi="Tahoma" w:cs="Tahoma"/>
          <w:sz w:val="20"/>
          <w:szCs w:val="20"/>
        </w:rPr>
      </w:pPr>
      <w:r w:rsidRPr="00F22303">
        <w:rPr>
          <w:rFonts w:ascii="Tahoma" w:hAnsi="Tahoma" w:cs="Tahoma"/>
          <w:sz w:val="20"/>
          <w:szCs w:val="20"/>
        </w:rPr>
        <w:t>Počet kusov : 1 ks</w:t>
      </w:r>
    </w:p>
    <w:tbl>
      <w:tblPr>
        <w:tblStyle w:val="Mriekatabuky"/>
        <w:tblW w:w="10349" w:type="dxa"/>
        <w:tblInd w:w="-318" w:type="dxa"/>
        <w:tblLayout w:type="fixed"/>
        <w:tblLook w:val="04A0"/>
      </w:tblPr>
      <w:tblGrid>
        <w:gridCol w:w="423"/>
        <w:gridCol w:w="7089"/>
        <w:gridCol w:w="1702"/>
        <w:gridCol w:w="1135"/>
      </w:tblGrid>
      <w:tr w:rsidR="00D34AC6" w:rsidRPr="00F22303" w:rsidTr="00D34AC6">
        <w:tc>
          <w:tcPr>
            <w:tcW w:w="7512" w:type="dxa"/>
            <w:gridSpan w:val="2"/>
          </w:tcPr>
          <w:p w:rsidR="00D34AC6" w:rsidRPr="00F22303" w:rsidRDefault="00D34AC6" w:rsidP="00D34AC6">
            <w:pPr>
              <w:tabs>
                <w:tab w:val="left" w:pos="-7905"/>
              </w:tabs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Opis </w:t>
            </w:r>
          </w:p>
        </w:tc>
        <w:tc>
          <w:tcPr>
            <w:tcW w:w="1702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Hodnota</w:t>
            </w:r>
          </w:p>
        </w:tc>
        <w:tc>
          <w:tcPr>
            <w:tcW w:w="1135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jednotka</w:t>
            </w:r>
          </w:p>
        </w:tc>
      </w:tr>
      <w:tr w:rsidR="00D34AC6" w:rsidRPr="00F22303" w:rsidTr="00D34AC6">
        <w:tc>
          <w:tcPr>
            <w:tcW w:w="751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Dĺžka pojazdu pílového vozíka</w:t>
            </w:r>
          </w:p>
        </w:tc>
        <w:tc>
          <w:tcPr>
            <w:tcW w:w="1702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D34AC6" w:rsidRPr="00F22303" w:rsidTr="00D34AC6">
        <w:trPr>
          <w:trHeight w:val="334"/>
        </w:trPr>
        <w:tc>
          <w:tcPr>
            <w:tcW w:w="7512" w:type="dxa"/>
            <w:gridSpan w:val="2"/>
          </w:tcPr>
          <w:p w:rsidR="00D34AC6" w:rsidRPr="00F22303" w:rsidRDefault="00D34AC6" w:rsidP="00D34AC6">
            <w:pPr>
              <w:tabs>
                <w:tab w:val="left" w:pos="1764"/>
              </w:tabs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Výška rezu</w:t>
            </w:r>
          </w:p>
        </w:tc>
        <w:tc>
          <w:tcPr>
            <w:tcW w:w="1702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D34AC6" w:rsidRPr="00F22303" w:rsidTr="00D34AC6">
        <w:trPr>
          <w:trHeight w:val="334"/>
        </w:trPr>
        <w:tc>
          <w:tcPr>
            <w:tcW w:w="751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Uhol naklopenia pílového agregátu</w:t>
            </w:r>
          </w:p>
        </w:tc>
        <w:tc>
          <w:tcPr>
            <w:tcW w:w="1702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stupňov</w:t>
            </w:r>
          </w:p>
        </w:tc>
      </w:tr>
      <w:tr w:rsidR="00D34AC6" w:rsidRPr="00F22303" w:rsidTr="00D34AC6">
        <w:trPr>
          <w:trHeight w:val="334"/>
        </w:trPr>
        <w:tc>
          <w:tcPr>
            <w:tcW w:w="751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Maximálny priemer hlavného pílového kotúča </w:t>
            </w:r>
          </w:p>
        </w:tc>
        <w:tc>
          <w:tcPr>
            <w:tcW w:w="1702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D34AC6" w:rsidRPr="00F22303" w:rsidTr="00D34AC6">
        <w:trPr>
          <w:trHeight w:val="334"/>
        </w:trPr>
        <w:tc>
          <w:tcPr>
            <w:tcW w:w="751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Maximálny výkon motora</w:t>
            </w:r>
          </w:p>
        </w:tc>
        <w:tc>
          <w:tcPr>
            <w:tcW w:w="1702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</w:tr>
      <w:tr w:rsidR="00D34AC6" w:rsidRPr="00F22303" w:rsidTr="00D34AC6">
        <w:trPr>
          <w:trHeight w:val="334"/>
        </w:trPr>
        <w:tc>
          <w:tcPr>
            <w:tcW w:w="751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Maximálny priemer kotúča predrezu</w:t>
            </w:r>
          </w:p>
        </w:tc>
        <w:tc>
          <w:tcPr>
            <w:tcW w:w="1702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D34AC6" w:rsidRPr="00F22303" w:rsidTr="00D34AC6">
        <w:trPr>
          <w:trHeight w:val="334"/>
        </w:trPr>
        <w:tc>
          <w:tcPr>
            <w:tcW w:w="751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Maximálny šírka dielca pre paralelné pravítko</w:t>
            </w:r>
          </w:p>
        </w:tc>
        <w:tc>
          <w:tcPr>
            <w:tcW w:w="1702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D34AC6" w:rsidRPr="00F22303" w:rsidTr="00D34AC6">
        <w:tc>
          <w:tcPr>
            <w:tcW w:w="751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Elektromotorický náklon pílového agregátu</w:t>
            </w:r>
          </w:p>
        </w:tc>
        <w:tc>
          <w:tcPr>
            <w:tcW w:w="1702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751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Automatická korekcia reznej výšky</w:t>
            </w:r>
          </w:p>
        </w:tc>
        <w:tc>
          <w:tcPr>
            <w:tcW w:w="1702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751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LCD ovládací displej </w:t>
            </w:r>
          </w:p>
        </w:tc>
        <w:tc>
          <w:tcPr>
            <w:tcW w:w="1702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751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Počet uložených programov</w:t>
            </w:r>
          </w:p>
        </w:tc>
        <w:tc>
          <w:tcPr>
            <w:tcW w:w="1702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počet</w:t>
            </w:r>
          </w:p>
        </w:tc>
      </w:tr>
      <w:tr w:rsidR="00D34AC6" w:rsidRPr="00F22303" w:rsidTr="00D34AC6">
        <w:tc>
          <w:tcPr>
            <w:tcW w:w="751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USB port pre prenos uložených dát</w:t>
            </w:r>
          </w:p>
        </w:tc>
        <w:tc>
          <w:tcPr>
            <w:tcW w:w="1702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751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Digitálna diagnostika so zobrazením porúch</w:t>
            </w:r>
          </w:p>
        </w:tc>
        <w:tc>
          <w:tcPr>
            <w:tcW w:w="1702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751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Dvojitý pojazdový stôl s kladkami </w:t>
            </w:r>
          </w:p>
        </w:tc>
        <w:tc>
          <w:tcPr>
            <w:tcW w:w="1702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751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Vedenie vozíka na guľatých tyčiach</w:t>
            </w:r>
          </w:p>
        </w:tc>
        <w:tc>
          <w:tcPr>
            <w:tcW w:w="1702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751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Rýchloupínanie hlavného pílového kotúča</w:t>
            </w:r>
          </w:p>
        </w:tc>
        <w:tc>
          <w:tcPr>
            <w:tcW w:w="1702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7512" w:type="dxa"/>
            <w:gridSpan w:val="2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Vario motor</w:t>
            </w:r>
          </w:p>
        </w:tc>
        <w:tc>
          <w:tcPr>
            <w:tcW w:w="1702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751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Rapidopredrezový systém</w:t>
            </w:r>
          </w:p>
        </w:tc>
        <w:tc>
          <w:tcPr>
            <w:tcW w:w="1702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751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Lineárne vedenie zdvihu pílového kotúča</w:t>
            </w:r>
          </w:p>
        </w:tc>
        <w:tc>
          <w:tcPr>
            <w:tcW w:w="1702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751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Uhlové pravítko s integrovaným vyrovnávaním dĺžok</w:t>
            </w:r>
          </w:p>
        </w:tc>
        <w:tc>
          <w:tcPr>
            <w:tcW w:w="1702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751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Odsávací kryt pílovej jednotky</w:t>
            </w:r>
          </w:p>
        </w:tc>
        <w:tc>
          <w:tcPr>
            <w:tcW w:w="1702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423" w:type="dxa"/>
            <w:vMerge w:val="restart"/>
            <w:textDirection w:val="btLr"/>
          </w:tcPr>
          <w:p w:rsidR="00D34AC6" w:rsidRPr="00F22303" w:rsidRDefault="00D34AC6" w:rsidP="00D34AC6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Manipulačné zariadenie</w:t>
            </w:r>
          </w:p>
          <w:p w:rsidR="00D34AC6" w:rsidRPr="00F22303" w:rsidRDefault="00D34AC6" w:rsidP="00D34AC6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  <w:p w:rsidR="00D34AC6" w:rsidRPr="00F22303" w:rsidRDefault="00D34AC6" w:rsidP="00D34AC6">
            <w:pPr>
              <w:ind w:left="113" w:right="113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7089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Maximálna nosnosť stĺpu</w:t>
            </w:r>
          </w:p>
        </w:tc>
        <w:tc>
          <w:tcPr>
            <w:tcW w:w="1702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</w:tr>
      <w:tr w:rsidR="00D34AC6" w:rsidRPr="00F22303" w:rsidTr="00D34AC6">
        <w:tc>
          <w:tcPr>
            <w:tcW w:w="423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7089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Dĺžka výložníkového ramena</w:t>
            </w:r>
          </w:p>
        </w:tc>
        <w:tc>
          <w:tcPr>
            <w:tcW w:w="1702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</w:tr>
      <w:tr w:rsidR="00D34AC6" w:rsidRPr="00F22303" w:rsidTr="00D34AC6">
        <w:tc>
          <w:tcPr>
            <w:tcW w:w="423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7089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Výška stĺpu</w:t>
            </w:r>
          </w:p>
        </w:tc>
        <w:tc>
          <w:tcPr>
            <w:tcW w:w="1702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</w:tr>
      <w:tr w:rsidR="00D34AC6" w:rsidRPr="00F22303" w:rsidTr="00D34AC6">
        <w:tc>
          <w:tcPr>
            <w:tcW w:w="423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7089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Výška pod ramenom</w:t>
            </w:r>
          </w:p>
        </w:tc>
        <w:tc>
          <w:tcPr>
            <w:tcW w:w="1702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</w:tr>
      <w:tr w:rsidR="00D34AC6" w:rsidRPr="00F22303" w:rsidTr="00D34AC6">
        <w:tc>
          <w:tcPr>
            <w:tcW w:w="423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9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Výška pod závesným hákom</w:t>
            </w:r>
          </w:p>
        </w:tc>
        <w:tc>
          <w:tcPr>
            <w:tcW w:w="1702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</w:tr>
      <w:tr w:rsidR="00D34AC6" w:rsidRPr="00F22303" w:rsidTr="00D34AC6">
        <w:tc>
          <w:tcPr>
            <w:tcW w:w="423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9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Uhol otáčania ramena</w:t>
            </w:r>
          </w:p>
        </w:tc>
        <w:tc>
          <w:tcPr>
            <w:tcW w:w="1702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stupňov</w:t>
            </w:r>
          </w:p>
        </w:tc>
      </w:tr>
      <w:tr w:rsidR="00D34AC6" w:rsidRPr="00F22303" w:rsidTr="00D34AC6">
        <w:trPr>
          <w:trHeight w:val="285"/>
        </w:trPr>
        <w:tc>
          <w:tcPr>
            <w:tcW w:w="423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9" w:type="dxa"/>
            <w:tcBorders>
              <w:bottom w:val="single" w:sz="4" w:space="0" w:color="auto"/>
            </w:tcBorders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Nosnosť elektrického kladkostroja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</w:tr>
      <w:tr w:rsidR="00D34AC6" w:rsidRPr="00F22303" w:rsidTr="00D34AC6">
        <w:trPr>
          <w:trHeight w:val="15"/>
        </w:trPr>
        <w:tc>
          <w:tcPr>
            <w:tcW w:w="423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9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Rýchlosť zdvihu kladkostroja </w:t>
            </w:r>
          </w:p>
        </w:tc>
        <w:tc>
          <w:tcPr>
            <w:tcW w:w="1702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m/min-1</w:t>
            </w:r>
          </w:p>
        </w:tc>
      </w:tr>
      <w:tr w:rsidR="00D34AC6" w:rsidRPr="00F22303" w:rsidTr="00D34AC6">
        <w:trPr>
          <w:trHeight w:val="15"/>
        </w:trPr>
        <w:tc>
          <w:tcPr>
            <w:tcW w:w="423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9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Zdvih kladkostroja </w:t>
            </w:r>
          </w:p>
        </w:tc>
        <w:tc>
          <w:tcPr>
            <w:tcW w:w="1702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</w:tr>
      <w:tr w:rsidR="00D34AC6" w:rsidRPr="00F22303" w:rsidTr="00D34AC6">
        <w:trPr>
          <w:trHeight w:val="15"/>
        </w:trPr>
        <w:tc>
          <w:tcPr>
            <w:tcW w:w="423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9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Pneumatické dosiahnutie podtlaku</w:t>
            </w:r>
          </w:p>
        </w:tc>
        <w:tc>
          <w:tcPr>
            <w:tcW w:w="1702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rPr>
          <w:trHeight w:val="15"/>
        </w:trPr>
        <w:tc>
          <w:tcPr>
            <w:tcW w:w="423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9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Nosnosť prísavkovej jednotky</w:t>
            </w:r>
          </w:p>
        </w:tc>
        <w:tc>
          <w:tcPr>
            <w:tcW w:w="1702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</w:tr>
      <w:tr w:rsidR="00D34AC6" w:rsidRPr="00F22303" w:rsidTr="00D34AC6">
        <w:trPr>
          <w:trHeight w:val="15"/>
        </w:trPr>
        <w:tc>
          <w:tcPr>
            <w:tcW w:w="423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9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Priemer prísavky</w:t>
            </w:r>
          </w:p>
        </w:tc>
        <w:tc>
          <w:tcPr>
            <w:tcW w:w="1702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D34AC6" w:rsidRPr="00F22303" w:rsidTr="00D34AC6">
        <w:trPr>
          <w:trHeight w:val="179"/>
        </w:trPr>
        <w:tc>
          <w:tcPr>
            <w:tcW w:w="423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9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Počet prísaviek</w:t>
            </w:r>
          </w:p>
        </w:tc>
        <w:tc>
          <w:tcPr>
            <w:tcW w:w="1702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D34AC6" w:rsidRPr="00F22303" w:rsidTr="00D34AC6">
        <w:trPr>
          <w:trHeight w:val="183"/>
        </w:trPr>
        <w:tc>
          <w:tcPr>
            <w:tcW w:w="423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9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Možnosť pozdĺžneho nastavovania prísaviek</w:t>
            </w:r>
          </w:p>
        </w:tc>
        <w:tc>
          <w:tcPr>
            <w:tcW w:w="1702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rPr>
          <w:trHeight w:val="202"/>
        </w:trPr>
        <w:tc>
          <w:tcPr>
            <w:tcW w:w="423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9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color w:val="000000"/>
                <w:sz w:val="20"/>
                <w:szCs w:val="20"/>
              </w:rPr>
              <w:t>Diaľkový ovládač</w:t>
            </w:r>
          </w:p>
        </w:tc>
        <w:tc>
          <w:tcPr>
            <w:tcW w:w="1702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rPr>
          <w:trHeight w:val="191"/>
        </w:trPr>
        <w:tc>
          <w:tcPr>
            <w:tcW w:w="423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9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23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Pneumatické otáčanie upnutých dielcov 0° - 90° </w:t>
            </w:r>
          </w:p>
        </w:tc>
        <w:tc>
          <w:tcPr>
            <w:tcW w:w="1702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423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9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2303">
              <w:rPr>
                <w:rFonts w:ascii="Tahoma" w:hAnsi="Tahoma" w:cs="Tahoma"/>
                <w:color w:val="000000"/>
                <w:sz w:val="20"/>
                <w:szCs w:val="20"/>
              </w:rPr>
              <w:t>Akustický a zvukový alarm nízkeho tlaku</w:t>
            </w:r>
          </w:p>
        </w:tc>
        <w:tc>
          <w:tcPr>
            <w:tcW w:w="1702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423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9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2303">
              <w:rPr>
                <w:rFonts w:ascii="Tahoma" w:hAnsi="Tahoma" w:cs="Tahoma"/>
                <w:color w:val="000000"/>
                <w:sz w:val="20"/>
                <w:szCs w:val="20"/>
              </w:rPr>
              <w:t>Ovládacie zariadenie na prísavkovej jednotke</w:t>
            </w:r>
          </w:p>
        </w:tc>
        <w:tc>
          <w:tcPr>
            <w:tcW w:w="1702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D34AC6" w:rsidRPr="00F22303" w:rsidRDefault="00D34AC6" w:rsidP="00D34AC6">
      <w:pPr>
        <w:pStyle w:val="Zkladntext211"/>
        <w:widowControl w:val="0"/>
        <w:spacing w:after="120"/>
        <w:jc w:val="center"/>
        <w:rPr>
          <w:rFonts w:ascii="Tahoma" w:hAnsi="Tahoma" w:cs="Tahoma"/>
          <w:color w:val="FF0000"/>
          <w:sz w:val="16"/>
          <w:szCs w:val="16"/>
          <w:lang w:val="sk-SK"/>
        </w:rPr>
      </w:pPr>
      <w:r w:rsidRPr="00F22303">
        <w:rPr>
          <w:rFonts w:ascii="Tahoma" w:hAnsi="Tahoma" w:cs="Tahoma"/>
          <w:color w:val="FF0000"/>
          <w:sz w:val="16"/>
          <w:szCs w:val="16"/>
          <w:lang w:val="sk-SK"/>
        </w:rPr>
        <w:t>Uchádzač je povinný vyplniť všetky hodnoty predmetu zmluvy vo vyššie uvedenej tabuľke a doplniť ďalšie údaje, ktoré považuje za dôležité na presnú špecifikáciu predmetu zmluvy.</w:t>
      </w:r>
    </w:p>
    <w:p w:rsidR="00F22303" w:rsidRPr="0071625A" w:rsidRDefault="00F22303" w:rsidP="00F22303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>v Súľov – Hradná, dňa ............</w:t>
      </w:r>
      <w:r w:rsidRPr="0071625A">
        <w:rPr>
          <w:rFonts w:ascii="Tahoma" w:hAnsi="Tahoma" w:cs="Tahoma"/>
          <w:sz w:val="20"/>
          <w:szCs w:val="20"/>
          <w:lang w:val="sk-SK"/>
        </w:rPr>
        <w:tab/>
      </w:r>
      <w:r w:rsidRPr="0071625A">
        <w:rPr>
          <w:rFonts w:ascii="Tahoma" w:hAnsi="Tahoma" w:cs="Tahoma"/>
          <w:sz w:val="20"/>
          <w:szCs w:val="20"/>
          <w:lang w:val="sk-SK"/>
        </w:rPr>
        <w:tab/>
      </w:r>
      <w:r w:rsidRPr="0071625A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71625A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F22303" w:rsidRDefault="00F22303" w:rsidP="00F22303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22303" w:rsidRDefault="00F22303" w:rsidP="00F22303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22303" w:rsidRPr="0071625A" w:rsidRDefault="00F22303" w:rsidP="00F22303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22303" w:rsidRPr="0071625A" w:rsidRDefault="00F22303" w:rsidP="00F22303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71625A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</w:t>
      </w:r>
      <w:r w:rsidRPr="0071625A">
        <w:rPr>
          <w:rFonts w:ascii="Tahoma" w:hAnsi="Tahoma" w:cs="Tahoma"/>
          <w:bCs/>
          <w:sz w:val="20"/>
          <w:szCs w:val="20"/>
          <w:lang w:eastAsia="ar-SA"/>
        </w:rPr>
        <w:t>………</w:t>
      </w:r>
      <w:r w:rsidRPr="0071625A">
        <w:rPr>
          <w:rFonts w:ascii="Tahoma" w:hAnsi="Tahoma" w:cs="Tahoma"/>
          <w:bCs/>
          <w:sz w:val="20"/>
          <w:szCs w:val="20"/>
          <w:lang w:eastAsia="ar-SA"/>
        </w:rPr>
        <w:tab/>
      </w:r>
      <w:r w:rsidRPr="0071625A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  <w:t>…………………</w:t>
      </w:r>
      <w:r w:rsidRPr="0071625A">
        <w:rPr>
          <w:rFonts w:ascii="Tahoma" w:hAnsi="Tahoma" w:cs="Tahoma"/>
          <w:bCs/>
          <w:sz w:val="20"/>
          <w:szCs w:val="20"/>
          <w:lang w:eastAsia="ar-SA"/>
        </w:rPr>
        <w:t>……………………………………</w:t>
      </w:r>
    </w:p>
    <w:p w:rsidR="00D34AC6" w:rsidRDefault="00F22303" w:rsidP="00F22303">
      <w:pPr>
        <w:pStyle w:val="Zkladntext211"/>
        <w:widowControl w:val="0"/>
        <w:spacing w:after="120"/>
        <w:jc w:val="left"/>
        <w:rPr>
          <w:rFonts w:cs="Arial"/>
          <w:b/>
        </w:rPr>
      </w:pPr>
      <w:r w:rsidRPr="0071625A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71625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71625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71625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71625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71625A">
        <w:rPr>
          <w:rFonts w:ascii="Tahoma" w:hAnsi="Tahoma" w:cs="Tahoma"/>
          <w:bCs/>
          <w:sz w:val="20"/>
          <w:szCs w:val="20"/>
          <w:lang w:val="sk-SK" w:eastAsia="ar-SA"/>
        </w:rPr>
        <w:tab/>
        <w:t>za Dodávateľa</w:t>
      </w:r>
    </w:p>
    <w:p w:rsidR="00D34AC6" w:rsidRDefault="00D34AC6" w:rsidP="00D34AC6">
      <w:pPr>
        <w:pStyle w:val="Zkladntext211"/>
        <w:widowControl w:val="0"/>
        <w:spacing w:after="120"/>
        <w:jc w:val="center"/>
        <w:rPr>
          <w:rFonts w:cs="Arial"/>
          <w:b/>
        </w:rPr>
      </w:pPr>
    </w:p>
    <w:p w:rsidR="00D34AC6" w:rsidRDefault="00D34AC6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D34AC6" w:rsidRDefault="00D34AC6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D34AC6" w:rsidRDefault="00D34AC6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D34AC6" w:rsidRDefault="00D34AC6" w:rsidP="00D34AC6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F22303" w:rsidRDefault="00F22303" w:rsidP="00D34AC6">
      <w:pPr>
        <w:pStyle w:val="Zkladntext211"/>
        <w:widowControl w:val="0"/>
        <w:spacing w:after="120"/>
        <w:jc w:val="center"/>
        <w:rPr>
          <w:rFonts w:ascii="Tahoma" w:hAnsi="Tahoma" w:cs="Tahoma"/>
          <w:bCs/>
          <w:sz w:val="20"/>
          <w:szCs w:val="20"/>
          <w:lang w:val="sk-SK" w:eastAsia="ar-SA"/>
        </w:rPr>
      </w:pPr>
    </w:p>
    <w:p w:rsidR="00F22303" w:rsidRDefault="00F22303" w:rsidP="00D34AC6">
      <w:pPr>
        <w:pStyle w:val="Zkladntext211"/>
        <w:widowControl w:val="0"/>
        <w:spacing w:after="120"/>
        <w:jc w:val="center"/>
        <w:rPr>
          <w:rFonts w:ascii="Tahoma" w:hAnsi="Tahoma" w:cs="Tahoma"/>
          <w:bCs/>
          <w:sz w:val="20"/>
          <w:szCs w:val="20"/>
          <w:lang w:val="sk-SK" w:eastAsia="ar-SA"/>
        </w:rPr>
      </w:pPr>
    </w:p>
    <w:p w:rsidR="00F22303" w:rsidRDefault="00F22303" w:rsidP="00D34AC6">
      <w:pPr>
        <w:pStyle w:val="Zkladntext211"/>
        <w:widowControl w:val="0"/>
        <w:spacing w:after="120"/>
        <w:jc w:val="center"/>
        <w:rPr>
          <w:rFonts w:ascii="Tahoma" w:hAnsi="Tahoma" w:cs="Tahoma"/>
          <w:bCs/>
          <w:sz w:val="20"/>
          <w:szCs w:val="20"/>
          <w:lang w:val="sk-SK" w:eastAsia="ar-SA"/>
        </w:rPr>
      </w:pPr>
    </w:p>
    <w:p w:rsidR="00F22303" w:rsidRDefault="00F22303" w:rsidP="00D34AC6">
      <w:pPr>
        <w:pStyle w:val="Zkladntext211"/>
        <w:widowControl w:val="0"/>
        <w:spacing w:after="120"/>
        <w:jc w:val="center"/>
        <w:rPr>
          <w:rFonts w:ascii="Tahoma" w:hAnsi="Tahoma" w:cs="Tahoma"/>
          <w:bCs/>
          <w:sz w:val="20"/>
          <w:szCs w:val="20"/>
          <w:lang w:val="sk-SK" w:eastAsia="ar-SA"/>
        </w:rPr>
      </w:pPr>
    </w:p>
    <w:p w:rsidR="00F22303" w:rsidRDefault="00F22303" w:rsidP="00D34AC6">
      <w:pPr>
        <w:pStyle w:val="Zkladntext211"/>
        <w:widowControl w:val="0"/>
        <w:spacing w:after="120"/>
        <w:jc w:val="center"/>
        <w:rPr>
          <w:rFonts w:ascii="Tahoma" w:hAnsi="Tahoma" w:cs="Tahoma"/>
          <w:bCs/>
          <w:sz w:val="20"/>
          <w:szCs w:val="20"/>
          <w:lang w:val="sk-SK" w:eastAsia="ar-SA"/>
        </w:rPr>
      </w:pPr>
    </w:p>
    <w:p w:rsidR="00D34AC6" w:rsidRPr="00F22303" w:rsidRDefault="00D34AC6" w:rsidP="00D34AC6">
      <w:pPr>
        <w:pStyle w:val="Zkladntext211"/>
        <w:widowControl w:val="0"/>
        <w:spacing w:after="120"/>
        <w:jc w:val="center"/>
        <w:rPr>
          <w:rFonts w:ascii="Tahoma" w:hAnsi="Tahoma" w:cs="Tahoma"/>
          <w:bCs/>
          <w:sz w:val="20"/>
          <w:szCs w:val="20"/>
          <w:lang w:val="sk-SK" w:eastAsia="ar-SA"/>
        </w:rPr>
      </w:pPr>
      <w:r w:rsidRPr="00F22303">
        <w:rPr>
          <w:rFonts w:ascii="Tahoma" w:hAnsi="Tahoma" w:cs="Tahoma"/>
          <w:bCs/>
          <w:sz w:val="20"/>
          <w:szCs w:val="20"/>
          <w:lang w:val="sk-SK" w:eastAsia="ar-SA"/>
        </w:rPr>
        <w:t>Príloh</w:t>
      </w:r>
      <w:r w:rsidR="00F22303">
        <w:rPr>
          <w:rFonts w:ascii="Tahoma" w:hAnsi="Tahoma" w:cs="Tahoma"/>
          <w:bCs/>
          <w:sz w:val="20"/>
          <w:szCs w:val="20"/>
          <w:lang w:val="sk-SK" w:eastAsia="ar-SA"/>
        </w:rPr>
        <w:t>a</w:t>
      </w:r>
      <w:r w:rsidRPr="00F22303">
        <w:rPr>
          <w:rFonts w:ascii="Tahoma" w:hAnsi="Tahoma" w:cs="Tahoma"/>
          <w:bCs/>
          <w:sz w:val="20"/>
          <w:szCs w:val="20"/>
          <w:lang w:val="sk-SK" w:eastAsia="ar-SA"/>
        </w:rPr>
        <w:t xml:space="preserve"> zmluvy pre</w:t>
      </w:r>
    </w:p>
    <w:p w:rsidR="00D34AC6" w:rsidRPr="00F22303" w:rsidRDefault="00D34AC6" w:rsidP="00D34AC6">
      <w:pPr>
        <w:pStyle w:val="Zkladntext211"/>
        <w:widowControl w:val="0"/>
        <w:spacing w:after="120"/>
        <w:jc w:val="center"/>
        <w:rPr>
          <w:rFonts w:ascii="Tahoma" w:hAnsi="Tahoma" w:cs="Tahoma"/>
          <w:color w:val="000000"/>
          <w:sz w:val="20"/>
          <w:szCs w:val="20"/>
          <w:lang w:val="sk-SK"/>
        </w:rPr>
      </w:pPr>
      <w:r w:rsidRPr="00F22303">
        <w:rPr>
          <w:rFonts w:ascii="Tahoma" w:hAnsi="Tahoma" w:cs="Tahoma"/>
          <w:sz w:val="20"/>
          <w:szCs w:val="20"/>
          <w:lang w:val="sk-SK"/>
        </w:rPr>
        <w:t xml:space="preserve">Časť 3. predmetu zákazky </w:t>
      </w:r>
      <w:r w:rsidR="00F22303">
        <w:rPr>
          <w:rFonts w:ascii="Tahoma" w:hAnsi="Tahoma" w:cs="Tahoma"/>
          <w:sz w:val="20"/>
          <w:szCs w:val="20"/>
          <w:lang w:val="sk-SK"/>
        </w:rPr>
        <w:t xml:space="preserve">- </w:t>
      </w:r>
      <w:r w:rsidRPr="00F22303">
        <w:rPr>
          <w:rFonts w:ascii="Tahoma" w:hAnsi="Tahoma" w:cs="Tahoma"/>
          <w:color w:val="000000" w:themeColor="text1"/>
          <w:sz w:val="20"/>
          <w:szCs w:val="20"/>
          <w:lang w:val="sk-SK"/>
        </w:rPr>
        <w:t>Automatická olepovačka hrán</w:t>
      </w:r>
    </w:p>
    <w:p w:rsidR="00D34AC6" w:rsidRPr="00F22303" w:rsidRDefault="00D34AC6" w:rsidP="00D34AC6">
      <w:pPr>
        <w:pStyle w:val="Zkladntext211"/>
        <w:widowControl w:val="0"/>
        <w:spacing w:after="120"/>
        <w:jc w:val="right"/>
        <w:rPr>
          <w:rFonts w:ascii="Tahoma" w:hAnsi="Tahoma" w:cs="Tahoma"/>
          <w:sz w:val="20"/>
          <w:szCs w:val="20"/>
          <w:lang w:val="sk-SK"/>
        </w:rPr>
      </w:pPr>
      <w:r>
        <w:rPr>
          <w:rFonts w:cs="Arial"/>
          <w:b/>
        </w:rPr>
        <w:br w:type="page"/>
      </w:r>
      <w:r w:rsidRPr="00F22303">
        <w:rPr>
          <w:rFonts w:ascii="Tahoma" w:hAnsi="Tahoma" w:cs="Tahoma"/>
          <w:sz w:val="20"/>
          <w:szCs w:val="20"/>
          <w:lang w:val="sk-SK"/>
        </w:rPr>
        <w:lastRenderedPageBreak/>
        <w:t>Príloha č. 1</w:t>
      </w:r>
    </w:p>
    <w:p w:rsidR="00D34AC6" w:rsidRPr="00F22303" w:rsidRDefault="00D34AC6" w:rsidP="00D34AC6">
      <w:pPr>
        <w:pStyle w:val="Zkladntext211"/>
        <w:widowControl w:val="0"/>
        <w:spacing w:after="120"/>
        <w:jc w:val="center"/>
        <w:rPr>
          <w:rFonts w:ascii="Tahoma" w:hAnsi="Tahoma" w:cs="Tahoma"/>
          <w:sz w:val="20"/>
          <w:szCs w:val="20"/>
          <w:lang w:val="sk-SK"/>
        </w:rPr>
      </w:pPr>
      <w:r w:rsidRPr="00F22303">
        <w:rPr>
          <w:rFonts w:ascii="Tahoma" w:hAnsi="Tahoma" w:cs="Tahoma"/>
          <w:sz w:val="20"/>
          <w:szCs w:val="20"/>
          <w:lang w:val="sk-SK"/>
        </w:rPr>
        <w:t>Podrobná špecifikácia predmetu zmluvy</w:t>
      </w:r>
    </w:p>
    <w:p w:rsidR="00D34AC6" w:rsidRPr="00F22303" w:rsidRDefault="00D34AC6" w:rsidP="00D34AC6">
      <w:pPr>
        <w:jc w:val="both"/>
        <w:rPr>
          <w:rFonts w:ascii="Tahoma" w:hAnsi="Tahoma" w:cs="Tahoma"/>
          <w:sz w:val="20"/>
          <w:szCs w:val="20"/>
        </w:rPr>
      </w:pPr>
      <w:r w:rsidRPr="00F22303">
        <w:rPr>
          <w:rFonts w:ascii="Tahoma" w:hAnsi="Tahoma" w:cs="Tahoma"/>
          <w:sz w:val="20"/>
          <w:szCs w:val="20"/>
        </w:rPr>
        <w:t>Počet kusov : 1 ks</w:t>
      </w:r>
    </w:p>
    <w:tbl>
      <w:tblPr>
        <w:tblStyle w:val="Mriekatabuky"/>
        <w:tblW w:w="10349" w:type="dxa"/>
        <w:tblInd w:w="-318" w:type="dxa"/>
        <w:tblLayout w:type="fixed"/>
        <w:tblLook w:val="04A0"/>
      </w:tblPr>
      <w:tblGrid>
        <w:gridCol w:w="1701"/>
        <w:gridCol w:w="5671"/>
        <w:gridCol w:w="1843"/>
        <w:gridCol w:w="1134"/>
      </w:tblGrid>
      <w:tr w:rsidR="00D34AC6" w:rsidRPr="00F22303" w:rsidTr="00D34AC6">
        <w:tc>
          <w:tcPr>
            <w:tcW w:w="7372" w:type="dxa"/>
            <w:gridSpan w:val="2"/>
          </w:tcPr>
          <w:p w:rsidR="00D34AC6" w:rsidRPr="00F22303" w:rsidRDefault="00D34AC6" w:rsidP="00D34AC6">
            <w:pPr>
              <w:tabs>
                <w:tab w:val="left" w:pos="-7905"/>
              </w:tabs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Opis </w:t>
            </w:r>
          </w:p>
        </w:tc>
        <w:tc>
          <w:tcPr>
            <w:tcW w:w="1843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Hodnota</w:t>
            </w:r>
          </w:p>
        </w:tc>
        <w:tc>
          <w:tcPr>
            <w:tcW w:w="1134" w:type="dxa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jednotka</w:t>
            </w:r>
          </w:p>
        </w:tc>
      </w:tr>
      <w:tr w:rsidR="00D34AC6" w:rsidRPr="00F22303" w:rsidTr="00D34AC6">
        <w:tc>
          <w:tcPr>
            <w:tcW w:w="737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Maximálna dĺžka olepovaného dielca</w:t>
            </w:r>
          </w:p>
        </w:tc>
        <w:tc>
          <w:tcPr>
            <w:tcW w:w="1843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D34AC6" w:rsidRPr="00F22303" w:rsidTr="00D34AC6">
        <w:trPr>
          <w:trHeight w:val="334"/>
        </w:trPr>
        <w:tc>
          <w:tcPr>
            <w:tcW w:w="7372" w:type="dxa"/>
            <w:gridSpan w:val="2"/>
          </w:tcPr>
          <w:p w:rsidR="00D34AC6" w:rsidRPr="00F22303" w:rsidRDefault="00D34AC6" w:rsidP="00D34AC6">
            <w:pPr>
              <w:tabs>
                <w:tab w:val="left" w:pos="1764"/>
              </w:tabs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Maximálna šírka olepovaného dielca </w:t>
            </w:r>
          </w:p>
        </w:tc>
        <w:tc>
          <w:tcPr>
            <w:tcW w:w="1843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D34AC6" w:rsidRPr="00F22303" w:rsidTr="00D34AC6">
        <w:trPr>
          <w:trHeight w:val="334"/>
        </w:trPr>
        <w:tc>
          <w:tcPr>
            <w:tcW w:w="737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Hrúbka opracovaného dielca</w:t>
            </w:r>
          </w:p>
        </w:tc>
        <w:tc>
          <w:tcPr>
            <w:tcW w:w="1843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D34AC6" w:rsidRPr="00F22303" w:rsidTr="00D34AC6">
        <w:trPr>
          <w:trHeight w:val="334"/>
        </w:trPr>
        <w:tc>
          <w:tcPr>
            <w:tcW w:w="737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Rýchlosť posuvu dopravníkového pásu</w:t>
            </w:r>
          </w:p>
        </w:tc>
        <w:tc>
          <w:tcPr>
            <w:tcW w:w="1843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m/min-1</w:t>
            </w:r>
          </w:p>
        </w:tc>
      </w:tr>
      <w:tr w:rsidR="00D34AC6" w:rsidRPr="00F22303" w:rsidTr="00D34AC6">
        <w:trPr>
          <w:trHeight w:val="334"/>
        </w:trPr>
        <w:tc>
          <w:tcPr>
            <w:tcW w:w="737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Maximálny presah dielca cez pás</w:t>
            </w:r>
          </w:p>
        </w:tc>
        <w:tc>
          <w:tcPr>
            <w:tcW w:w="1843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D34AC6" w:rsidRPr="00F22303" w:rsidTr="00D34AC6">
        <w:trPr>
          <w:trHeight w:val="334"/>
        </w:trPr>
        <w:tc>
          <w:tcPr>
            <w:tcW w:w="737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Hrúbka olepovanej hrany</w:t>
            </w:r>
          </w:p>
        </w:tc>
        <w:tc>
          <w:tcPr>
            <w:tcW w:w="1843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D34AC6" w:rsidRPr="00F22303" w:rsidTr="00D34AC6">
        <w:trPr>
          <w:trHeight w:val="334"/>
        </w:trPr>
        <w:tc>
          <w:tcPr>
            <w:tcW w:w="737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Softvér vzdialenej diagnostiky - automatický systém diaľkovej diagnostiky</w:t>
            </w:r>
          </w:p>
        </w:tc>
        <w:tc>
          <w:tcPr>
            <w:tcW w:w="1843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rPr>
          <w:trHeight w:val="334"/>
        </w:trPr>
        <w:tc>
          <w:tcPr>
            <w:tcW w:w="7372" w:type="dxa"/>
            <w:gridSpan w:val="2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Antiadhezívne trysky na vstupe stroja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rPr>
          <w:trHeight w:val="334"/>
        </w:trPr>
        <w:tc>
          <w:tcPr>
            <w:tcW w:w="7372" w:type="dxa"/>
            <w:gridSpan w:val="2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Maximálna nosnosť prídavnej opornej valčekovej dráhy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</w:tr>
      <w:tr w:rsidR="00D34AC6" w:rsidRPr="00F22303" w:rsidTr="00D34AC6">
        <w:tc>
          <w:tcPr>
            <w:tcW w:w="1701" w:type="dxa"/>
            <w:vMerge w:val="restart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Nosnosť dráhy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Maximálny výkon motora predfrézovacej jednotky</w:t>
            </w:r>
          </w:p>
        </w:tc>
        <w:tc>
          <w:tcPr>
            <w:tcW w:w="1843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Maximálna otáčky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ot/min-1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Automatické výškové polohovanie nástrojov v závislosti na hrúbke olepovaného materiálu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Symetrický uhol ostria nástrojov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Diamantové nástroje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Automatický prískok motorov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Maximálny výška nástrojov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Maximálny priemer nástrojov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Motorizované polohovanie vstupného pravítka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701" w:type="dxa"/>
            <w:vMerge w:val="restart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Olepovacia jednotka</w:t>
            </w:r>
          </w:p>
        </w:tc>
        <w:tc>
          <w:tcPr>
            <w:tcW w:w="5671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Kapacita lepidlovej vaničky s rýchlym pripojením 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Dvojitý termostat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Rýchlo-vymeniteľný typ vaničky aj s nanášaním valčekom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Počet prítlačných valcov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Servomotorické polohovanie prítlačných valčekov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701" w:type="dxa"/>
            <w:vMerge w:val="restart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Kapovacia jednotka </w:t>
            </w:r>
          </w:p>
        </w:tc>
        <w:tc>
          <w:tcPr>
            <w:tcW w:w="5671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Maximálne otáčky</w:t>
            </w:r>
          </w:p>
        </w:tc>
        <w:tc>
          <w:tcPr>
            <w:tcW w:w="1843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ot/min-1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Počet motorov </w:t>
            </w:r>
          </w:p>
        </w:tc>
        <w:tc>
          <w:tcPr>
            <w:tcW w:w="1843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Maximálny výkon motora</w:t>
            </w:r>
          </w:p>
        </w:tc>
        <w:tc>
          <w:tcPr>
            <w:tcW w:w="1843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671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Pneumatické naklopenie pílového kotúča</w:t>
            </w:r>
          </w:p>
        </w:tc>
        <w:tc>
          <w:tcPr>
            <w:tcW w:w="1843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Naklopenie </w:t>
            </w:r>
          </w:p>
        </w:tc>
        <w:tc>
          <w:tcPr>
            <w:tcW w:w="1843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stupňov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671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Riadenie presahu kapovania cez ovládací panel</w:t>
            </w:r>
          </w:p>
        </w:tc>
        <w:tc>
          <w:tcPr>
            <w:tcW w:w="1843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671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Lineárne vedenie jednotky</w:t>
            </w:r>
          </w:p>
        </w:tc>
        <w:tc>
          <w:tcPr>
            <w:tcW w:w="1843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701" w:type="dxa"/>
            <w:vMerge w:val="restart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Frézovacia jednotka</w:t>
            </w:r>
          </w:p>
        </w:tc>
        <w:tc>
          <w:tcPr>
            <w:tcW w:w="5671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Maximálna otáčky</w:t>
            </w:r>
          </w:p>
        </w:tc>
        <w:tc>
          <w:tcPr>
            <w:tcW w:w="1843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ot/min-1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Maximálny výkon motora </w:t>
            </w:r>
          </w:p>
        </w:tc>
        <w:tc>
          <w:tcPr>
            <w:tcW w:w="1843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Počet krokových motorov pre polohovanie nástroja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Počet rádiusov na nástroji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Rovná plocha pre frézovanie náglejkov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Šikmá plocha pre frézovanie tenkých hrán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rPr>
          <w:trHeight w:val="285"/>
        </w:trPr>
        <w:tc>
          <w:tcPr>
            <w:tcW w:w="1701" w:type="dxa"/>
            <w:vMerge w:val="restart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Zaobľovacia jednotka</w:t>
            </w:r>
          </w:p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Počet motorov zaobľovacej jednotky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D34AC6" w:rsidRPr="00F22303" w:rsidTr="00D34AC6">
        <w:trPr>
          <w:trHeight w:val="15"/>
        </w:trPr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Možnosť frézovania hornej a spodnej hrany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rPr>
          <w:trHeight w:val="15"/>
        </w:trPr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Maximálny Výkon motora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</w:tr>
      <w:tr w:rsidR="00D34AC6" w:rsidRPr="00F22303" w:rsidTr="00D34AC6">
        <w:trPr>
          <w:trHeight w:val="15"/>
        </w:trPr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Maximálne otáčky 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ot/min-1</w:t>
            </w:r>
          </w:p>
        </w:tc>
      </w:tr>
      <w:tr w:rsidR="00D34AC6" w:rsidRPr="00F22303" w:rsidTr="00D34AC6">
        <w:trPr>
          <w:trHeight w:val="15"/>
        </w:trPr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Počet krokových motorov pre polohovanie nástroja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D34AC6" w:rsidRPr="00F22303" w:rsidTr="00D34AC6">
        <w:trPr>
          <w:trHeight w:val="276"/>
        </w:trPr>
        <w:tc>
          <w:tcPr>
            <w:tcW w:w="1701" w:type="dxa"/>
            <w:vMerge w:val="restart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Jednotka rádiusovej</w:t>
            </w:r>
          </w:p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cidliny</w:t>
            </w:r>
          </w:p>
        </w:tc>
        <w:tc>
          <w:tcPr>
            <w:tcW w:w="5671" w:type="dxa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Počet krokových motorov pre polohovanie nástroja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D34AC6" w:rsidRPr="00F22303" w:rsidTr="00D34AC6">
        <w:trPr>
          <w:trHeight w:val="495"/>
        </w:trPr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:rsidR="00D34AC6" w:rsidRPr="00F22303" w:rsidRDefault="00D34AC6" w:rsidP="00D34AC6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Počet rádiusov na nástroji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D34AC6" w:rsidRPr="00F22303" w:rsidTr="00D34AC6">
        <w:trPr>
          <w:trHeight w:val="198"/>
        </w:trPr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Rovná plocha pre frézovanie náglejkov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rPr>
          <w:trHeight w:val="202"/>
        </w:trPr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Šikmá plocha pre frézovanie tenkých hrán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rPr>
          <w:trHeight w:val="205"/>
        </w:trPr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Pneumatický ofuk na kopírovacích valčekoch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701" w:type="dxa"/>
            <w:vMerge w:val="restart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Jednotka plošnej cidliny</w:t>
            </w:r>
          </w:p>
        </w:tc>
        <w:tc>
          <w:tcPr>
            <w:tcW w:w="5671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Časovaný prískok nástroja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Počet kopírovacích valčekov 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Vzduchové ofukovanie s rozstrekom kvapaliny priamo na </w:t>
            </w:r>
            <w:r w:rsidRPr="00F22303">
              <w:rPr>
                <w:rFonts w:ascii="Tahoma" w:hAnsi="Tahoma" w:cs="Tahoma"/>
                <w:sz w:val="20"/>
                <w:szCs w:val="20"/>
              </w:rPr>
              <w:lastRenderedPageBreak/>
              <w:t>nástroj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Pneumatický prískok nástroja ovládaný z panela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701" w:type="dxa"/>
            <w:vMerge w:val="restart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Kartáčovacia jednotka</w:t>
            </w:r>
          </w:p>
        </w:tc>
        <w:tc>
          <w:tcPr>
            <w:tcW w:w="5671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Maximálne otáčky 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ot/min-1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Maximálny výkon motora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Trysky leštiacej kvapaliny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701" w:type="dxa"/>
            <w:vMerge w:val="restart"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Ovládanie stroja</w:t>
            </w:r>
          </w:p>
        </w:tc>
        <w:tc>
          <w:tcPr>
            <w:tcW w:w="5671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LED monitor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701" w:type="dxa"/>
            <w:vMerge/>
            <w:vAlign w:val="center"/>
          </w:tcPr>
          <w:p w:rsidR="00D34AC6" w:rsidRPr="00F22303" w:rsidRDefault="00D34AC6" w:rsidP="00D34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Uhlopriečka LED monitora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palcov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Operačný systém Windows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rPr>
          <w:trHeight w:val="134"/>
        </w:trPr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LED signalizácia stavu stroja na kabíne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rPr>
          <w:trHeight w:val="538"/>
        </w:trPr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 xml:space="preserve">Automatické spúšťanie jednotiek a motorov uložených v programe 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Tlačidlo pre automatický výber 2. prechodu dielca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Ovládanie číselných os jednotlivých jednotiek z panela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Zoznam programov s automatickým spustením z panela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34AC6" w:rsidRPr="00F22303" w:rsidTr="00D34AC6">
        <w:tc>
          <w:tcPr>
            <w:tcW w:w="1701" w:type="dxa"/>
            <w:vMerge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:rsidR="00D34AC6" w:rsidRPr="00F22303" w:rsidRDefault="00D34AC6" w:rsidP="00D34AC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Umiestnenie ovládacieho panela na ľavej strane stroje</w:t>
            </w:r>
          </w:p>
        </w:tc>
        <w:tc>
          <w:tcPr>
            <w:tcW w:w="1843" w:type="dxa"/>
            <w:vAlign w:val="center"/>
          </w:tcPr>
          <w:p w:rsidR="00D34AC6" w:rsidRPr="00F22303" w:rsidRDefault="00D34AC6" w:rsidP="00D34A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4AC6" w:rsidRPr="00F22303" w:rsidRDefault="00D34AC6" w:rsidP="00BD69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30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D34AC6" w:rsidRPr="00F22303" w:rsidRDefault="00D34AC6" w:rsidP="00D34AC6">
      <w:pPr>
        <w:pStyle w:val="Zkladntext211"/>
        <w:widowControl w:val="0"/>
        <w:spacing w:after="120"/>
        <w:jc w:val="center"/>
        <w:rPr>
          <w:rFonts w:ascii="Tahoma" w:hAnsi="Tahoma" w:cs="Tahoma"/>
          <w:color w:val="FF0000"/>
          <w:sz w:val="16"/>
          <w:szCs w:val="16"/>
          <w:lang w:val="sk-SK"/>
        </w:rPr>
      </w:pPr>
      <w:r w:rsidRPr="00F22303">
        <w:rPr>
          <w:rFonts w:ascii="Tahoma" w:hAnsi="Tahoma" w:cs="Tahoma"/>
          <w:color w:val="FF0000"/>
          <w:sz w:val="16"/>
          <w:szCs w:val="16"/>
          <w:lang w:val="sk-SK"/>
        </w:rPr>
        <w:t>Uchádzač je povinný vyplniť všetky hodnoty predmetu zmluvy vo vyššie uvedenej tabuľke a doplniť ďalšie údaje, ktoré považuje za dôležité na presnú špecifikáciu predmetu zmluvy.</w:t>
      </w:r>
    </w:p>
    <w:p w:rsidR="00F22303" w:rsidRDefault="00F22303" w:rsidP="00D34AC6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F22303" w:rsidRPr="0071625A" w:rsidRDefault="00F22303" w:rsidP="00F22303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71625A">
        <w:rPr>
          <w:rFonts w:ascii="Tahoma" w:hAnsi="Tahoma" w:cs="Tahoma"/>
          <w:sz w:val="20"/>
          <w:szCs w:val="20"/>
          <w:lang w:val="sk-SK"/>
        </w:rPr>
        <w:t>v Súľov – Hradná, dňa ............</w:t>
      </w:r>
      <w:r w:rsidRPr="0071625A">
        <w:rPr>
          <w:rFonts w:ascii="Tahoma" w:hAnsi="Tahoma" w:cs="Tahoma"/>
          <w:sz w:val="20"/>
          <w:szCs w:val="20"/>
          <w:lang w:val="sk-SK"/>
        </w:rPr>
        <w:tab/>
      </w:r>
      <w:r w:rsidRPr="0071625A">
        <w:rPr>
          <w:rFonts w:ascii="Tahoma" w:hAnsi="Tahoma" w:cs="Tahoma"/>
          <w:sz w:val="20"/>
          <w:szCs w:val="20"/>
          <w:lang w:val="sk-SK"/>
        </w:rPr>
        <w:tab/>
      </w:r>
      <w:r w:rsidRPr="0071625A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71625A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F22303" w:rsidRDefault="00F22303" w:rsidP="00F22303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22303" w:rsidRDefault="00F22303" w:rsidP="00F22303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22303" w:rsidRDefault="00F22303" w:rsidP="00F22303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22303" w:rsidRPr="0071625A" w:rsidRDefault="00F22303" w:rsidP="00F22303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22303" w:rsidRPr="0071625A" w:rsidRDefault="00F22303" w:rsidP="00F22303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71625A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</w:t>
      </w:r>
      <w:r w:rsidRPr="0071625A">
        <w:rPr>
          <w:rFonts w:ascii="Tahoma" w:hAnsi="Tahoma" w:cs="Tahoma"/>
          <w:bCs/>
          <w:sz w:val="20"/>
          <w:szCs w:val="20"/>
          <w:lang w:eastAsia="ar-SA"/>
        </w:rPr>
        <w:t>………</w:t>
      </w:r>
      <w:r w:rsidRPr="0071625A">
        <w:rPr>
          <w:rFonts w:ascii="Tahoma" w:hAnsi="Tahoma" w:cs="Tahoma"/>
          <w:bCs/>
          <w:sz w:val="20"/>
          <w:szCs w:val="20"/>
          <w:lang w:eastAsia="ar-SA"/>
        </w:rPr>
        <w:tab/>
      </w:r>
      <w:r w:rsidRPr="0071625A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  <w:t>…………………</w:t>
      </w:r>
      <w:r w:rsidRPr="0071625A">
        <w:rPr>
          <w:rFonts w:ascii="Tahoma" w:hAnsi="Tahoma" w:cs="Tahoma"/>
          <w:bCs/>
          <w:sz w:val="20"/>
          <w:szCs w:val="20"/>
          <w:lang w:eastAsia="ar-SA"/>
        </w:rPr>
        <w:t>……………………………………</w:t>
      </w:r>
    </w:p>
    <w:p w:rsidR="00D34AC6" w:rsidRPr="00F22303" w:rsidRDefault="00F22303" w:rsidP="00F22303">
      <w:pPr>
        <w:rPr>
          <w:rFonts w:ascii="Tahoma" w:hAnsi="Tahoma" w:cs="Tahoma"/>
          <w:b/>
          <w:caps/>
          <w:spacing w:val="30"/>
          <w:sz w:val="20"/>
          <w:szCs w:val="20"/>
        </w:rPr>
      </w:pPr>
      <w:r w:rsidRPr="0071625A">
        <w:rPr>
          <w:rFonts w:ascii="Tahoma" w:hAnsi="Tahoma" w:cs="Tahoma"/>
          <w:bCs/>
          <w:sz w:val="20"/>
          <w:szCs w:val="20"/>
          <w:lang w:eastAsia="ar-SA"/>
        </w:rPr>
        <w:t>za Objednávateľa</w:t>
      </w:r>
      <w:r w:rsidRPr="0071625A">
        <w:rPr>
          <w:rFonts w:ascii="Tahoma" w:hAnsi="Tahoma" w:cs="Tahoma"/>
          <w:bCs/>
          <w:sz w:val="20"/>
          <w:szCs w:val="20"/>
          <w:lang w:eastAsia="ar-SA"/>
        </w:rPr>
        <w:tab/>
      </w:r>
      <w:r w:rsidRPr="0071625A">
        <w:rPr>
          <w:rFonts w:ascii="Tahoma" w:hAnsi="Tahoma" w:cs="Tahoma"/>
          <w:bCs/>
          <w:sz w:val="20"/>
          <w:szCs w:val="20"/>
          <w:lang w:eastAsia="ar-SA"/>
        </w:rPr>
        <w:tab/>
      </w:r>
      <w:r w:rsidRPr="0071625A">
        <w:rPr>
          <w:rFonts w:ascii="Tahoma" w:hAnsi="Tahoma" w:cs="Tahoma"/>
          <w:bCs/>
          <w:sz w:val="20"/>
          <w:szCs w:val="20"/>
          <w:lang w:eastAsia="ar-SA"/>
        </w:rPr>
        <w:tab/>
      </w:r>
      <w:r w:rsidRPr="0071625A">
        <w:rPr>
          <w:rFonts w:ascii="Tahoma" w:hAnsi="Tahoma" w:cs="Tahoma"/>
          <w:bCs/>
          <w:sz w:val="20"/>
          <w:szCs w:val="20"/>
          <w:lang w:eastAsia="ar-SA"/>
        </w:rPr>
        <w:tab/>
      </w:r>
      <w:r w:rsidRPr="0071625A">
        <w:rPr>
          <w:rFonts w:ascii="Tahoma" w:hAnsi="Tahoma" w:cs="Tahoma"/>
          <w:bCs/>
          <w:sz w:val="20"/>
          <w:szCs w:val="20"/>
          <w:lang w:eastAsia="ar-SA"/>
        </w:rPr>
        <w:tab/>
        <w:t>za Dodávateľa</w:t>
      </w:r>
    </w:p>
    <w:sectPr w:rsidR="00D34AC6" w:rsidRPr="00F22303" w:rsidSect="00355809">
      <w:footerReference w:type="default" r:id="rId9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DCC" w:rsidRDefault="00755DCC" w:rsidP="00465A3B">
      <w:r>
        <w:separator/>
      </w:r>
    </w:p>
  </w:endnote>
  <w:endnote w:type="continuationSeparator" w:id="1">
    <w:p w:rsidR="00755DCC" w:rsidRDefault="00755DCC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altName w:val="Arial Unicode MS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04" w:rsidRPr="00FE5191" w:rsidRDefault="001D1504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DCC" w:rsidRDefault="00755DCC" w:rsidP="00465A3B">
      <w:r>
        <w:separator/>
      </w:r>
    </w:p>
  </w:footnote>
  <w:footnote w:type="continuationSeparator" w:id="1">
    <w:p w:rsidR="00755DCC" w:rsidRDefault="00755DCC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3C2CC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6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>
    <w:nsid w:val="00000013"/>
    <w:multiLevelType w:val="multilevel"/>
    <w:tmpl w:val="5810DCE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4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5">
    <w:nsid w:val="009C0ED4"/>
    <w:multiLevelType w:val="multilevel"/>
    <w:tmpl w:val="FD38F7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>
    <w:nsid w:val="07531D98"/>
    <w:multiLevelType w:val="multilevel"/>
    <w:tmpl w:val="81949BD2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664579"/>
    <w:multiLevelType w:val="hybridMultilevel"/>
    <w:tmpl w:val="A0B4AEF2"/>
    <w:lvl w:ilvl="0" w:tplc="D2C8C3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0F0E76"/>
    <w:multiLevelType w:val="multilevel"/>
    <w:tmpl w:val="3FA409D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346258"/>
    <w:multiLevelType w:val="hybridMultilevel"/>
    <w:tmpl w:val="2A58FD5A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F19A34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6B785D"/>
    <w:multiLevelType w:val="hybridMultilevel"/>
    <w:tmpl w:val="369096DA"/>
    <w:lvl w:ilvl="0" w:tplc="CE9020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C53372"/>
    <w:multiLevelType w:val="hybridMultilevel"/>
    <w:tmpl w:val="0B0ADCD6"/>
    <w:lvl w:ilvl="0" w:tplc="AD38B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22A836CD"/>
    <w:multiLevelType w:val="hybridMultilevel"/>
    <w:tmpl w:val="E802362A"/>
    <w:lvl w:ilvl="0" w:tplc="8342F238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7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9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50662BBC"/>
    <w:multiLevelType w:val="multilevel"/>
    <w:tmpl w:val="DFD21D32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6B6F71"/>
    <w:multiLevelType w:val="hybridMultilevel"/>
    <w:tmpl w:val="A0B4AEF2"/>
    <w:lvl w:ilvl="0" w:tplc="D2C8C3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428EE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594C759F"/>
    <w:multiLevelType w:val="multilevel"/>
    <w:tmpl w:val="3E9C67F6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>
    <w:nsid w:val="7A237053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2"/>
  </w:num>
  <w:num w:numId="4">
    <w:abstractNumId w:val="25"/>
  </w:num>
  <w:num w:numId="5">
    <w:abstractNumId w:val="26"/>
  </w:num>
  <w:num w:numId="6">
    <w:abstractNumId w:val="19"/>
  </w:num>
  <w:num w:numId="7">
    <w:abstractNumId w:val="24"/>
  </w:num>
  <w:num w:numId="8">
    <w:abstractNumId w:val="37"/>
  </w:num>
  <w:num w:numId="9">
    <w:abstractNumId w:val="35"/>
  </w:num>
  <w:num w:numId="10">
    <w:abstractNumId w:val="32"/>
  </w:num>
  <w:num w:numId="11">
    <w:abstractNumId w:val="38"/>
  </w:num>
  <w:num w:numId="12">
    <w:abstractNumId w:val="23"/>
  </w:num>
  <w:num w:numId="13">
    <w:abstractNumId w:val="36"/>
  </w:num>
  <w:num w:numId="1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22"/>
  </w:num>
  <w:num w:numId="20">
    <w:abstractNumId w:val="1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1"/>
  </w:num>
  <w:num w:numId="27">
    <w:abstractNumId w:val="15"/>
  </w:num>
  <w:num w:numId="28">
    <w:abstractNumId w:val="1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138ED"/>
    <w:rsid w:val="000149E2"/>
    <w:rsid w:val="000155D1"/>
    <w:rsid w:val="00015739"/>
    <w:rsid w:val="00017AA1"/>
    <w:rsid w:val="00017B99"/>
    <w:rsid w:val="00031A7F"/>
    <w:rsid w:val="0003299E"/>
    <w:rsid w:val="00035AB4"/>
    <w:rsid w:val="00035B57"/>
    <w:rsid w:val="00041E42"/>
    <w:rsid w:val="00043633"/>
    <w:rsid w:val="00043C00"/>
    <w:rsid w:val="0004694C"/>
    <w:rsid w:val="000471DD"/>
    <w:rsid w:val="00057345"/>
    <w:rsid w:val="000627E2"/>
    <w:rsid w:val="000631FA"/>
    <w:rsid w:val="000660F3"/>
    <w:rsid w:val="00066DDA"/>
    <w:rsid w:val="0007170C"/>
    <w:rsid w:val="0007506E"/>
    <w:rsid w:val="00075AA6"/>
    <w:rsid w:val="000770D4"/>
    <w:rsid w:val="00077710"/>
    <w:rsid w:val="00083C8F"/>
    <w:rsid w:val="000844D5"/>
    <w:rsid w:val="00085C2E"/>
    <w:rsid w:val="00091A5D"/>
    <w:rsid w:val="000953BE"/>
    <w:rsid w:val="00096F21"/>
    <w:rsid w:val="000A31FD"/>
    <w:rsid w:val="000A34D6"/>
    <w:rsid w:val="000A61D2"/>
    <w:rsid w:val="000C3F9E"/>
    <w:rsid w:val="000C43B6"/>
    <w:rsid w:val="000C5DF1"/>
    <w:rsid w:val="000D386D"/>
    <w:rsid w:val="000E262E"/>
    <w:rsid w:val="000E3F37"/>
    <w:rsid w:val="000E6A2F"/>
    <w:rsid w:val="000F4AD7"/>
    <w:rsid w:val="000F4E95"/>
    <w:rsid w:val="000F6182"/>
    <w:rsid w:val="00101064"/>
    <w:rsid w:val="00101A95"/>
    <w:rsid w:val="00103D0A"/>
    <w:rsid w:val="001178CD"/>
    <w:rsid w:val="00121AB9"/>
    <w:rsid w:val="00127E50"/>
    <w:rsid w:val="00132ED8"/>
    <w:rsid w:val="00133EB8"/>
    <w:rsid w:val="00136A22"/>
    <w:rsid w:val="00136DDF"/>
    <w:rsid w:val="00137220"/>
    <w:rsid w:val="00140697"/>
    <w:rsid w:val="00140881"/>
    <w:rsid w:val="0014175A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771D"/>
    <w:rsid w:val="0017389B"/>
    <w:rsid w:val="001747DA"/>
    <w:rsid w:val="00175AE9"/>
    <w:rsid w:val="00181F27"/>
    <w:rsid w:val="00183A37"/>
    <w:rsid w:val="001851EB"/>
    <w:rsid w:val="001878B9"/>
    <w:rsid w:val="001912DA"/>
    <w:rsid w:val="00192A79"/>
    <w:rsid w:val="00192F29"/>
    <w:rsid w:val="001963F7"/>
    <w:rsid w:val="001A72A2"/>
    <w:rsid w:val="001B4A79"/>
    <w:rsid w:val="001C20CC"/>
    <w:rsid w:val="001C51FB"/>
    <w:rsid w:val="001C6D2C"/>
    <w:rsid w:val="001C6D39"/>
    <w:rsid w:val="001D0F68"/>
    <w:rsid w:val="001D1504"/>
    <w:rsid w:val="001D1CE6"/>
    <w:rsid w:val="001D24FB"/>
    <w:rsid w:val="001D4A7A"/>
    <w:rsid w:val="001D72FA"/>
    <w:rsid w:val="001E551C"/>
    <w:rsid w:val="001E5FAC"/>
    <w:rsid w:val="001F00FF"/>
    <w:rsid w:val="001F12DA"/>
    <w:rsid w:val="001F38F4"/>
    <w:rsid w:val="00203C58"/>
    <w:rsid w:val="002051F5"/>
    <w:rsid w:val="0020753A"/>
    <w:rsid w:val="00210C10"/>
    <w:rsid w:val="00213E1F"/>
    <w:rsid w:val="002236A5"/>
    <w:rsid w:val="00224534"/>
    <w:rsid w:val="0023033F"/>
    <w:rsid w:val="002347A7"/>
    <w:rsid w:val="002349DA"/>
    <w:rsid w:val="00245C4E"/>
    <w:rsid w:val="002465AA"/>
    <w:rsid w:val="00247AE8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943E8"/>
    <w:rsid w:val="002958C5"/>
    <w:rsid w:val="0029791B"/>
    <w:rsid w:val="002A423D"/>
    <w:rsid w:val="002A6887"/>
    <w:rsid w:val="002A7CFD"/>
    <w:rsid w:val="002B433A"/>
    <w:rsid w:val="002B6D87"/>
    <w:rsid w:val="002C103C"/>
    <w:rsid w:val="002C1149"/>
    <w:rsid w:val="002C4ABC"/>
    <w:rsid w:val="002E4BEB"/>
    <w:rsid w:val="002E6928"/>
    <w:rsid w:val="002F0257"/>
    <w:rsid w:val="002F1CE0"/>
    <w:rsid w:val="002F343C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4621"/>
    <w:rsid w:val="003254DB"/>
    <w:rsid w:val="00325B15"/>
    <w:rsid w:val="0033066F"/>
    <w:rsid w:val="0033099F"/>
    <w:rsid w:val="0033166C"/>
    <w:rsid w:val="00332D6E"/>
    <w:rsid w:val="00333BCF"/>
    <w:rsid w:val="003356D4"/>
    <w:rsid w:val="003358BF"/>
    <w:rsid w:val="003409DE"/>
    <w:rsid w:val="0034121F"/>
    <w:rsid w:val="00350E3F"/>
    <w:rsid w:val="00351A9D"/>
    <w:rsid w:val="003555FE"/>
    <w:rsid w:val="00355809"/>
    <w:rsid w:val="00364D6A"/>
    <w:rsid w:val="0036798E"/>
    <w:rsid w:val="00377DC4"/>
    <w:rsid w:val="00381071"/>
    <w:rsid w:val="00382D3A"/>
    <w:rsid w:val="00385B92"/>
    <w:rsid w:val="0038787E"/>
    <w:rsid w:val="00387E94"/>
    <w:rsid w:val="00390FE8"/>
    <w:rsid w:val="003A1DA9"/>
    <w:rsid w:val="003A453D"/>
    <w:rsid w:val="003A4B19"/>
    <w:rsid w:val="003B689C"/>
    <w:rsid w:val="003C550C"/>
    <w:rsid w:val="003D2408"/>
    <w:rsid w:val="003D2831"/>
    <w:rsid w:val="003D396C"/>
    <w:rsid w:val="003D5FCC"/>
    <w:rsid w:val="003D682E"/>
    <w:rsid w:val="003D7579"/>
    <w:rsid w:val="003D7E7B"/>
    <w:rsid w:val="003E5969"/>
    <w:rsid w:val="003F0464"/>
    <w:rsid w:val="003F27D6"/>
    <w:rsid w:val="003F32C4"/>
    <w:rsid w:val="003F33CB"/>
    <w:rsid w:val="003F6D32"/>
    <w:rsid w:val="004073C2"/>
    <w:rsid w:val="00417D2C"/>
    <w:rsid w:val="00423B64"/>
    <w:rsid w:val="00423F87"/>
    <w:rsid w:val="004248B5"/>
    <w:rsid w:val="00427526"/>
    <w:rsid w:val="00430340"/>
    <w:rsid w:val="004320FA"/>
    <w:rsid w:val="00442E6D"/>
    <w:rsid w:val="00445A0E"/>
    <w:rsid w:val="004477E2"/>
    <w:rsid w:val="004540F2"/>
    <w:rsid w:val="0045781C"/>
    <w:rsid w:val="00465A3B"/>
    <w:rsid w:val="00472044"/>
    <w:rsid w:val="00475248"/>
    <w:rsid w:val="00475594"/>
    <w:rsid w:val="00476356"/>
    <w:rsid w:val="0048206D"/>
    <w:rsid w:val="00490202"/>
    <w:rsid w:val="004A3B63"/>
    <w:rsid w:val="004A64D4"/>
    <w:rsid w:val="004A7272"/>
    <w:rsid w:val="004B1DAA"/>
    <w:rsid w:val="004B4C97"/>
    <w:rsid w:val="004B7793"/>
    <w:rsid w:val="004C38EE"/>
    <w:rsid w:val="004C4389"/>
    <w:rsid w:val="004C73AD"/>
    <w:rsid w:val="004C7746"/>
    <w:rsid w:val="004D2CA7"/>
    <w:rsid w:val="004F0877"/>
    <w:rsid w:val="00507883"/>
    <w:rsid w:val="00510981"/>
    <w:rsid w:val="00516648"/>
    <w:rsid w:val="005229C5"/>
    <w:rsid w:val="00522FBD"/>
    <w:rsid w:val="005253ED"/>
    <w:rsid w:val="00530E45"/>
    <w:rsid w:val="00545574"/>
    <w:rsid w:val="005538A8"/>
    <w:rsid w:val="00560978"/>
    <w:rsid w:val="00561063"/>
    <w:rsid w:val="00571B5C"/>
    <w:rsid w:val="005739A2"/>
    <w:rsid w:val="00586C86"/>
    <w:rsid w:val="00593FA2"/>
    <w:rsid w:val="00594277"/>
    <w:rsid w:val="005A1720"/>
    <w:rsid w:val="005A671C"/>
    <w:rsid w:val="005A6AE9"/>
    <w:rsid w:val="005B0E61"/>
    <w:rsid w:val="005B30F2"/>
    <w:rsid w:val="005B47CA"/>
    <w:rsid w:val="005B7BC7"/>
    <w:rsid w:val="005C5D34"/>
    <w:rsid w:val="005D3D9B"/>
    <w:rsid w:val="005D6445"/>
    <w:rsid w:val="005D672E"/>
    <w:rsid w:val="005D707F"/>
    <w:rsid w:val="005E4267"/>
    <w:rsid w:val="005E6583"/>
    <w:rsid w:val="005E77F2"/>
    <w:rsid w:val="005F05EF"/>
    <w:rsid w:val="005F4D5C"/>
    <w:rsid w:val="00601F95"/>
    <w:rsid w:val="0060364B"/>
    <w:rsid w:val="006051C3"/>
    <w:rsid w:val="00606F0C"/>
    <w:rsid w:val="00611936"/>
    <w:rsid w:val="00614413"/>
    <w:rsid w:val="006172D5"/>
    <w:rsid w:val="0062079A"/>
    <w:rsid w:val="006209BD"/>
    <w:rsid w:val="00620D7D"/>
    <w:rsid w:val="00622A6E"/>
    <w:rsid w:val="00625339"/>
    <w:rsid w:val="006260B1"/>
    <w:rsid w:val="006270B8"/>
    <w:rsid w:val="00627973"/>
    <w:rsid w:val="00631467"/>
    <w:rsid w:val="00637756"/>
    <w:rsid w:val="00641D35"/>
    <w:rsid w:val="00644FDE"/>
    <w:rsid w:val="00646D54"/>
    <w:rsid w:val="00651CD4"/>
    <w:rsid w:val="00652735"/>
    <w:rsid w:val="00653E2C"/>
    <w:rsid w:val="00654E8E"/>
    <w:rsid w:val="0066062C"/>
    <w:rsid w:val="0066215D"/>
    <w:rsid w:val="00666177"/>
    <w:rsid w:val="00670058"/>
    <w:rsid w:val="006824DE"/>
    <w:rsid w:val="00684190"/>
    <w:rsid w:val="00684D72"/>
    <w:rsid w:val="006941BD"/>
    <w:rsid w:val="00696443"/>
    <w:rsid w:val="006A1BF2"/>
    <w:rsid w:val="006A642E"/>
    <w:rsid w:val="006A669A"/>
    <w:rsid w:val="006B323D"/>
    <w:rsid w:val="006B6025"/>
    <w:rsid w:val="006B6C91"/>
    <w:rsid w:val="006C33AA"/>
    <w:rsid w:val="006C3B08"/>
    <w:rsid w:val="006C3DB1"/>
    <w:rsid w:val="006C4292"/>
    <w:rsid w:val="006C6954"/>
    <w:rsid w:val="006C7C64"/>
    <w:rsid w:val="006D1564"/>
    <w:rsid w:val="006F3133"/>
    <w:rsid w:val="006F5665"/>
    <w:rsid w:val="006F5A64"/>
    <w:rsid w:val="006F699C"/>
    <w:rsid w:val="0070660D"/>
    <w:rsid w:val="00712117"/>
    <w:rsid w:val="00714353"/>
    <w:rsid w:val="0071625A"/>
    <w:rsid w:val="007212D9"/>
    <w:rsid w:val="00721DF7"/>
    <w:rsid w:val="007264D0"/>
    <w:rsid w:val="00732BF8"/>
    <w:rsid w:val="00733E7B"/>
    <w:rsid w:val="0073442D"/>
    <w:rsid w:val="00736CF4"/>
    <w:rsid w:val="00741D31"/>
    <w:rsid w:val="007469EA"/>
    <w:rsid w:val="007472F7"/>
    <w:rsid w:val="00753BD9"/>
    <w:rsid w:val="00755DCC"/>
    <w:rsid w:val="007640BA"/>
    <w:rsid w:val="00777A6A"/>
    <w:rsid w:val="00781343"/>
    <w:rsid w:val="0078272F"/>
    <w:rsid w:val="00785404"/>
    <w:rsid w:val="00791201"/>
    <w:rsid w:val="00791430"/>
    <w:rsid w:val="007978E8"/>
    <w:rsid w:val="007A381B"/>
    <w:rsid w:val="007A6C8B"/>
    <w:rsid w:val="007B0D6A"/>
    <w:rsid w:val="007B2BAA"/>
    <w:rsid w:val="007B6505"/>
    <w:rsid w:val="007D068B"/>
    <w:rsid w:val="007D1C2B"/>
    <w:rsid w:val="007D32C0"/>
    <w:rsid w:val="007D5540"/>
    <w:rsid w:val="007D6142"/>
    <w:rsid w:val="007D77D7"/>
    <w:rsid w:val="007E19F7"/>
    <w:rsid w:val="007E585D"/>
    <w:rsid w:val="007F159A"/>
    <w:rsid w:val="007F353B"/>
    <w:rsid w:val="007F592E"/>
    <w:rsid w:val="007F5AFF"/>
    <w:rsid w:val="007F7B09"/>
    <w:rsid w:val="0080222C"/>
    <w:rsid w:val="008023C6"/>
    <w:rsid w:val="00805561"/>
    <w:rsid w:val="00807BC2"/>
    <w:rsid w:val="00814AEC"/>
    <w:rsid w:val="00820047"/>
    <w:rsid w:val="00822932"/>
    <w:rsid w:val="008240B9"/>
    <w:rsid w:val="00825C87"/>
    <w:rsid w:val="00831F22"/>
    <w:rsid w:val="008426CF"/>
    <w:rsid w:val="00846313"/>
    <w:rsid w:val="00847F07"/>
    <w:rsid w:val="00850673"/>
    <w:rsid w:val="008510B7"/>
    <w:rsid w:val="00853CE3"/>
    <w:rsid w:val="00854328"/>
    <w:rsid w:val="00855F32"/>
    <w:rsid w:val="008626DE"/>
    <w:rsid w:val="0086509F"/>
    <w:rsid w:val="0086758C"/>
    <w:rsid w:val="00871336"/>
    <w:rsid w:val="00875A73"/>
    <w:rsid w:val="00880F18"/>
    <w:rsid w:val="00886E6C"/>
    <w:rsid w:val="00887B77"/>
    <w:rsid w:val="0089581E"/>
    <w:rsid w:val="008959B6"/>
    <w:rsid w:val="008960D8"/>
    <w:rsid w:val="008A27BE"/>
    <w:rsid w:val="008A27DF"/>
    <w:rsid w:val="008A377C"/>
    <w:rsid w:val="008A3935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EE"/>
    <w:rsid w:val="008D3BEC"/>
    <w:rsid w:val="008D4DEA"/>
    <w:rsid w:val="008D7E0F"/>
    <w:rsid w:val="008E6D8E"/>
    <w:rsid w:val="008F0BAD"/>
    <w:rsid w:val="00913AF5"/>
    <w:rsid w:val="009231DC"/>
    <w:rsid w:val="00924AD1"/>
    <w:rsid w:val="00932B8E"/>
    <w:rsid w:val="00941FC2"/>
    <w:rsid w:val="00942352"/>
    <w:rsid w:val="00971B7E"/>
    <w:rsid w:val="009752EB"/>
    <w:rsid w:val="00977FB5"/>
    <w:rsid w:val="00990AA2"/>
    <w:rsid w:val="00993338"/>
    <w:rsid w:val="0099380C"/>
    <w:rsid w:val="00996C60"/>
    <w:rsid w:val="009A2306"/>
    <w:rsid w:val="009A332C"/>
    <w:rsid w:val="009B1AFA"/>
    <w:rsid w:val="009B5986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E1468"/>
    <w:rsid w:val="009E4229"/>
    <w:rsid w:val="009E4279"/>
    <w:rsid w:val="009E5E3E"/>
    <w:rsid w:val="009F34F4"/>
    <w:rsid w:val="009F3DD8"/>
    <w:rsid w:val="009F5CB3"/>
    <w:rsid w:val="00A00D89"/>
    <w:rsid w:val="00A04EFC"/>
    <w:rsid w:val="00A05EB1"/>
    <w:rsid w:val="00A06567"/>
    <w:rsid w:val="00A07AFC"/>
    <w:rsid w:val="00A1099A"/>
    <w:rsid w:val="00A10A75"/>
    <w:rsid w:val="00A12E67"/>
    <w:rsid w:val="00A14A64"/>
    <w:rsid w:val="00A15754"/>
    <w:rsid w:val="00A174B1"/>
    <w:rsid w:val="00A219D1"/>
    <w:rsid w:val="00A21A8C"/>
    <w:rsid w:val="00A227DF"/>
    <w:rsid w:val="00A22DE9"/>
    <w:rsid w:val="00A260DA"/>
    <w:rsid w:val="00A349DC"/>
    <w:rsid w:val="00A35F70"/>
    <w:rsid w:val="00A37BF4"/>
    <w:rsid w:val="00A4140B"/>
    <w:rsid w:val="00A51640"/>
    <w:rsid w:val="00A51B6D"/>
    <w:rsid w:val="00A51F2E"/>
    <w:rsid w:val="00A54A93"/>
    <w:rsid w:val="00A56FC7"/>
    <w:rsid w:val="00A62567"/>
    <w:rsid w:val="00A63D03"/>
    <w:rsid w:val="00A662FB"/>
    <w:rsid w:val="00A66946"/>
    <w:rsid w:val="00A67EFD"/>
    <w:rsid w:val="00A706C4"/>
    <w:rsid w:val="00A70803"/>
    <w:rsid w:val="00A74573"/>
    <w:rsid w:val="00A74D9E"/>
    <w:rsid w:val="00A77061"/>
    <w:rsid w:val="00A8613A"/>
    <w:rsid w:val="00A90BEB"/>
    <w:rsid w:val="00AA2140"/>
    <w:rsid w:val="00AC2207"/>
    <w:rsid w:val="00AC3FB2"/>
    <w:rsid w:val="00AC795C"/>
    <w:rsid w:val="00AD10E3"/>
    <w:rsid w:val="00AD340D"/>
    <w:rsid w:val="00AD3853"/>
    <w:rsid w:val="00AD5E3B"/>
    <w:rsid w:val="00AD6BEF"/>
    <w:rsid w:val="00AE23F8"/>
    <w:rsid w:val="00AE3285"/>
    <w:rsid w:val="00AE4C59"/>
    <w:rsid w:val="00AF0325"/>
    <w:rsid w:val="00AF3263"/>
    <w:rsid w:val="00AF4588"/>
    <w:rsid w:val="00B03ECC"/>
    <w:rsid w:val="00B06841"/>
    <w:rsid w:val="00B1330D"/>
    <w:rsid w:val="00B14592"/>
    <w:rsid w:val="00B16AC7"/>
    <w:rsid w:val="00B21CF3"/>
    <w:rsid w:val="00B235C2"/>
    <w:rsid w:val="00B26877"/>
    <w:rsid w:val="00B34A68"/>
    <w:rsid w:val="00B36161"/>
    <w:rsid w:val="00B372E4"/>
    <w:rsid w:val="00B40F65"/>
    <w:rsid w:val="00B419F7"/>
    <w:rsid w:val="00B451E6"/>
    <w:rsid w:val="00B45E5F"/>
    <w:rsid w:val="00B46967"/>
    <w:rsid w:val="00B50E3A"/>
    <w:rsid w:val="00B51B2C"/>
    <w:rsid w:val="00B564EB"/>
    <w:rsid w:val="00B56970"/>
    <w:rsid w:val="00B63030"/>
    <w:rsid w:val="00B673B6"/>
    <w:rsid w:val="00B67A13"/>
    <w:rsid w:val="00B7184F"/>
    <w:rsid w:val="00B74A14"/>
    <w:rsid w:val="00B822FE"/>
    <w:rsid w:val="00B901A7"/>
    <w:rsid w:val="00BA3605"/>
    <w:rsid w:val="00BB224F"/>
    <w:rsid w:val="00BC0905"/>
    <w:rsid w:val="00BC520C"/>
    <w:rsid w:val="00BD4982"/>
    <w:rsid w:val="00BD695C"/>
    <w:rsid w:val="00BE2633"/>
    <w:rsid w:val="00BE3B3A"/>
    <w:rsid w:val="00BE3FAE"/>
    <w:rsid w:val="00BE717B"/>
    <w:rsid w:val="00BF065C"/>
    <w:rsid w:val="00BF3324"/>
    <w:rsid w:val="00C02490"/>
    <w:rsid w:val="00C02836"/>
    <w:rsid w:val="00C07934"/>
    <w:rsid w:val="00C10E29"/>
    <w:rsid w:val="00C14ADB"/>
    <w:rsid w:val="00C22618"/>
    <w:rsid w:val="00C258BA"/>
    <w:rsid w:val="00C330FE"/>
    <w:rsid w:val="00C373CD"/>
    <w:rsid w:val="00C45F33"/>
    <w:rsid w:val="00C46087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707CB"/>
    <w:rsid w:val="00C77549"/>
    <w:rsid w:val="00C81C49"/>
    <w:rsid w:val="00C83344"/>
    <w:rsid w:val="00C84661"/>
    <w:rsid w:val="00C86B5A"/>
    <w:rsid w:val="00C96CC7"/>
    <w:rsid w:val="00CA5C74"/>
    <w:rsid w:val="00CB0A6A"/>
    <w:rsid w:val="00CB3225"/>
    <w:rsid w:val="00CC43B9"/>
    <w:rsid w:val="00CD0E6F"/>
    <w:rsid w:val="00CD1CF7"/>
    <w:rsid w:val="00CD27AF"/>
    <w:rsid w:val="00CD4309"/>
    <w:rsid w:val="00CD6670"/>
    <w:rsid w:val="00CE4B58"/>
    <w:rsid w:val="00CE536B"/>
    <w:rsid w:val="00CF03AE"/>
    <w:rsid w:val="00CF0829"/>
    <w:rsid w:val="00CF14B1"/>
    <w:rsid w:val="00CF26B7"/>
    <w:rsid w:val="00CF655F"/>
    <w:rsid w:val="00D0086A"/>
    <w:rsid w:val="00D02767"/>
    <w:rsid w:val="00D12486"/>
    <w:rsid w:val="00D132E7"/>
    <w:rsid w:val="00D235B4"/>
    <w:rsid w:val="00D335D0"/>
    <w:rsid w:val="00D33AAF"/>
    <w:rsid w:val="00D34470"/>
    <w:rsid w:val="00D34AC6"/>
    <w:rsid w:val="00D3705C"/>
    <w:rsid w:val="00D371D2"/>
    <w:rsid w:val="00D44F92"/>
    <w:rsid w:val="00D5297B"/>
    <w:rsid w:val="00D60007"/>
    <w:rsid w:val="00D625AB"/>
    <w:rsid w:val="00D64816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87EE0"/>
    <w:rsid w:val="00D93BFA"/>
    <w:rsid w:val="00DA0154"/>
    <w:rsid w:val="00DA21FE"/>
    <w:rsid w:val="00DA33BF"/>
    <w:rsid w:val="00DA3762"/>
    <w:rsid w:val="00DA46F7"/>
    <w:rsid w:val="00DA57DB"/>
    <w:rsid w:val="00DB1287"/>
    <w:rsid w:val="00DB4D49"/>
    <w:rsid w:val="00DB603D"/>
    <w:rsid w:val="00DC2AC4"/>
    <w:rsid w:val="00DD25DE"/>
    <w:rsid w:val="00DD5098"/>
    <w:rsid w:val="00DD791E"/>
    <w:rsid w:val="00DE4697"/>
    <w:rsid w:val="00DE4BFA"/>
    <w:rsid w:val="00DE6895"/>
    <w:rsid w:val="00DF2F91"/>
    <w:rsid w:val="00DF45FB"/>
    <w:rsid w:val="00DF6104"/>
    <w:rsid w:val="00E003E3"/>
    <w:rsid w:val="00E02255"/>
    <w:rsid w:val="00E02ED8"/>
    <w:rsid w:val="00E039E3"/>
    <w:rsid w:val="00E04934"/>
    <w:rsid w:val="00E05B87"/>
    <w:rsid w:val="00E108C5"/>
    <w:rsid w:val="00E15600"/>
    <w:rsid w:val="00E16928"/>
    <w:rsid w:val="00E2319A"/>
    <w:rsid w:val="00E367B2"/>
    <w:rsid w:val="00E437EE"/>
    <w:rsid w:val="00E574CF"/>
    <w:rsid w:val="00E66164"/>
    <w:rsid w:val="00E66849"/>
    <w:rsid w:val="00E70E44"/>
    <w:rsid w:val="00E71660"/>
    <w:rsid w:val="00E72B56"/>
    <w:rsid w:val="00E8016B"/>
    <w:rsid w:val="00E83430"/>
    <w:rsid w:val="00E85C16"/>
    <w:rsid w:val="00E976C8"/>
    <w:rsid w:val="00EA0936"/>
    <w:rsid w:val="00EA4B7A"/>
    <w:rsid w:val="00EB0A07"/>
    <w:rsid w:val="00EC5D50"/>
    <w:rsid w:val="00EC7EF6"/>
    <w:rsid w:val="00EE015B"/>
    <w:rsid w:val="00EE06E6"/>
    <w:rsid w:val="00EE6910"/>
    <w:rsid w:val="00EF4EA3"/>
    <w:rsid w:val="00F001B0"/>
    <w:rsid w:val="00F001E0"/>
    <w:rsid w:val="00F00F93"/>
    <w:rsid w:val="00F0798B"/>
    <w:rsid w:val="00F07DA4"/>
    <w:rsid w:val="00F10745"/>
    <w:rsid w:val="00F1271A"/>
    <w:rsid w:val="00F22303"/>
    <w:rsid w:val="00F227D9"/>
    <w:rsid w:val="00F23DE2"/>
    <w:rsid w:val="00F276CC"/>
    <w:rsid w:val="00F27C23"/>
    <w:rsid w:val="00F3012F"/>
    <w:rsid w:val="00F37936"/>
    <w:rsid w:val="00F545F0"/>
    <w:rsid w:val="00F573F2"/>
    <w:rsid w:val="00F60B91"/>
    <w:rsid w:val="00F637C0"/>
    <w:rsid w:val="00F64AB0"/>
    <w:rsid w:val="00F667E4"/>
    <w:rsid w:val="00F85304"/>
    <w:rsid w:val="00F966B7"/>
    <w:rsid w:val="00FA3379"/>
    <w:rsid w:val="00FA7BD0"/>
    <w:rsid w:val="00FB3A60"/>
    <w:rsid w:val="00FB3AD3"/>
    <w:rsid w:val="00FB4D58"/>
    <w:rsid w:val="00FB59F5"/>
    <w:rsid w:val="00FC043F"/>
    <w:rsid w:val="00FC0FD9"/>
    <w:rsid w:val="00FC1420"/>
    <w:rsid w:val="00FC5288"/>
    <w:rsid w:val="00FC5434"/>
    <w:rsid w:val="00FC6338"/>
    <w:rsid w:val="00FC7001"/>
    <w:rsid w:val="00FD3144"/>
    <w:rsid w:val="00FD61C9"/>
    <w:rsid w:val="00FD6E8D"/>
    <w:rsid w:val="00FE2864"/>
    <w:rsid w:val="00FE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5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@skamatinterie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92F0-2D9E-4C0C-BB31-14A53647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3352</Words>
  <Characters>19107</Characters>
  <Application>Microsoft Office Word</Application>
  <DocSecurity>0</DocSecurity>
  <Lines>159</Lines>
  <Paragraphs>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22415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6</cp:revision>
  <cp:lastPrinted>2022-09-08T05:01:00Z</cp:lastPrinted>
  <dcterms:created xsi:type="dcterms:W3CDTF">2022-09-09T07:47:00Z</dcterms:created>
  <dcterms:modified xsi:type="dcterms:W3CDTF">2022-09-12T06:17:00Z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